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1E0" w:firstRow="1" w:lastRow="1" w:firstColumn="1" w:lastColumn="1" w:noHBand="0" w:noVBand="0"/>
      </w:tblPr>
      <w:tblGrid>
        <w:gridCol w:w="3369"/>
        <w:gridCol w:w="6095"/>
      </w:tblGrid>
      <w:tr w:rsidR="009075E2" w:rsidRPr="00454CC7" w14:paraId="71A72E5F" w14:textId="77777777" w:rsidTr="00A04A26">
        <w:tc>
          <w:tcPr>
            <w:tcW w:w="3369" w:type="dxa"/>
            <w:shd w:val="clear" w:color="auto" w:fill="auto"/>
          </w:tcPr>
          <w:p w14:paraId="49E5F61A" w14:textId="77777777" w:rsidR="009075E2" w:rsidRPr="00A0589F" w:rsidRDefault="009075E2" w:rsidP="00A04A26">
            <w:pPr>
              <w:jc w:val="center"/>
              <w:rPr>
                <w:color w:val="000000" w:themeColor="text1"/>
                <w:sz w:val="27"/>
                <w:szCs w:val="27"/>
              </w:rPr>
            </w:pPr>
            <w:bookmarkStart w:id="0" w:name="_GoBack"/>
            <w:bookmarkEnd w:id="0"/>
            <w:r w:rsidRPr="00A0589F">
              <w:rPr>
                <w:color w:val="000000" w:themeColor="text1"/>
                <w:sz w:val="27"/>
                <w:szCs w:val="27"/>
              </w:rPr>
              <w:t>UBND TỈNH LÀO CAI</w:t>
            </w:r>
          </w:p>
          <w:p w14:paraId="161F0E27" w14:textId="77777777" w:rsidR="009075E2" w:rsidRPr="00454CC7" w:rsidRDefault="009075E2" w:rsidP="00A04A26">
            <w:pPr>
              <w:jc w:val="center"/>
              <w:rPr>
                <w:color w:val="000000" w:themeColor="text1"/>
                <w:sz w:val="27"/>
                <w:szCs w:val="27"/>
              </w:rPr>
            </w:pPr>
            <w:r w:rsidRPr="00454CC7">
              <w:rPr>
                <w:b/>
                <w:color w:val="000000" w:themeColor="text1"/>
                <w:sz w:val="27"/>
                <w:szCs w:val="27"/>
              </w:rPr>
              <w:t>SỞ TƯ PHÁP</w:t>
            </w:r>
          </w:p>
          <w:p w14:paraId="406EA551" w14:textId="77777777" w:rsidR="009075E2" w:rsidRPr="00454CC7" w:rsidRDefault="009075E2" w:rsidP="00A04A26">
            <w:pPr>
              <w:jc w:val="center"/>
              <w:rPr>
                <w:color w:val="000000" w:themeColor="text1"/>
                <w:sz w:val="27"/>
                <w:szCs w:val="27"/>
              </w:rPr>
            </w:pPr>
            <w:r w:rsidRPr="00454CC7">
              <w:rPr>
                <w:noProof/>
                <w:color w:val="000000" w:themeColor="text1"/>
                <w:sz w:val="27"/>
                <w:szCs w:val="27"/>
              </w:rPr>
              <mc:AlternateContent>
                <mc:Choice Requires="wps">
                  <w:drawing>
                    <wp:anchor distT="0" distB="0" distL="114300" distR="114300" simplePos="0" relativeHeight="251660288" behindDoc="0" locked="0" layoutInCell="1" allowOverlap="1" wp14:anchorId="45DB9AF5" wp14:editId="14D47AD4">
                      <wp:simplePos x="0" y="0"/>
                      <wp:positionH relativeFrom="column">
                        <wp:posOffset>701435</wp:posOffset>
                      </wp:positionH>
                      <wp:positionV relativeFrom="paragraph">
                        <wp:posOffset>61595</wp:posOffset>
                      </wp:positionV>
                      <wp:extent cx="510639"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1BEA8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4.85pt" to="95.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bj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WpfPJEiM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"/>
                  </w:pict>
                </mc:Fallback>
              </mc:AlternateContent>
            </w:r>
          </w:p>
          <w:p w14:paraId="6FC8E246" w14:textId="77777777" w:rsidR="009075E2" w:rsidRDefault="009075E2" w:rsidP="00A04A26">
            <w:pPr>
              <w:jc w:val="center"/>
              <w:rPr>
                <w:color w:val="000000" w:themeColor="text1"/>
                <w:sz w:val="27"/>
                <w:szCs w:val="27"/>
              </w:rPr>
            </w:pPr>
            <w:r w:rsidRPr="00454CC7">
              <w:rPr>
                <w:color w:val="000000" w:themeColor="text1"/>
                <w:sz w:val="27"/>
                <w:szCs w:val="27"/>
              </w:rPr>
              <w:t xml:space="preserve">Số: </w:t>
            </w:r>
            <w:r>
              <w:rPr>
                <w:color w:val="000000" w:themeColor="text1"/>
                <w:sz w:val="27"/>
                <w:szCs w:val="27"/>
              </w:rPr>
              <w:t xml:space="preserve">      </w:t>
            </w:r>
            <w:r w:rsidRPr="00454CC7">
              <w:rPr>
                <w:color w:val="000000" w:themeColor="text1"/>
                <w:sz w:val="27"/>
                <w:szCs w:val="27"/>
              </w:rPr>
              <w:t>/TTr-STP</w:t>
            </w:r>
          </w:p>
          <w:p w14:paraId="78A3512E" w14:textId="1FB68AD8" w:rsidR="00866DCE" w:rsidRPr="00454CC7" w:rsidRDefault="00866DCE" w:rsidP="00A04A26">
            <w:pPr>
              <w:jc w:val="center"/>
              <w:rPr>
                <w:color w:val="000000" w:themeColor="text1"/>
                <w:sz w:val="27"/>
                <w:szCs w:val="27"/>
              </w:rPr>
            </w:pPr>
            <w:r>
              <w:rPr>
                <w:color w:val="000000" w:themeColor="text1"/>
                <w:sz w:val="27"/>
                <w:szCs w:val="27"/>
              </w:rPr>
              <w:t>(DỰ THẢO)</w:t>
            </w:r>
          </w:p>
          <w:p w14:paraId="089D8D12" w14:textId="77777777" w:rsidR="009075E2" w:rsidRPr="00454CC7" w:rsidRDefault="009075E2" w:rsidP="00A04A26">
            <w:pPr>
              <w:rPr>
                <w:color w:val="000000" w:themeColor="text1"/>
                <w:sz w:val="27"/>
                <w:szCs w:val="27"/>
              </w:rPr>
            </w:pPr>
          </w:p>
        </w:tc>
        <w:tc>
          <w:tcPr>
            <w:tcW w:w="6095" w:type="dxa"/>
            <w:shd w:val="clear" w:color="auto" w:fill="auto"/>
          </w:tcPr>
          <w:p w14:paraId="1F39A5E9" w14:textId="77777777" w:rsidR="009075E2" w:rsidRPr="00454CC7" w:rsidRDefault="009075E2" w:rsidP="00A04A26">
            <w:pPr>
              <w:jc w:val="center"/>
              <w:rPr>
                <w:b/>
                <w:color w:val="000000" w:themeColor="text1"/>
                <w:sz w:val="27"/>
                <w:szCs w:val="27"/>
              </w:rPr>
            </w:pPr>
            <w:r w:rsidRPr="00454CC7">
              <w:rPr>
                <w:b/>
                <w:color w:val="000000" w:themeColor="text1"/>
                <w:sz w:val="27"/>
                <w:szCs w:val="27"/>
              </w:rPr>
              <w:t>CỘNG HÒA XÃ HỘI CHỦ NGHĨA VIỆT NAM</w:t>
            </w:r>
          </w:p>
          <w:p w14:paraId="019EA23B" w14:textId="77777777" w:rsidR="009075E2" w:rsidRPr="00454CC7" w:rsidRDefault="009075E2" w:rsidP="00A04A26">
            <w:pPr>
              <w:jc w:val="center"/>
              <w:rPr>
                <w:b/>
                <w:color w:val="000000" w:themeColor="text1"/>
                <w:sz w:val="27"/>
                <w:szCs w:val="27"/>
              </w:rPr>
            </w:pPr>
            <w:r w:rsidRPr="00454CC7">
              <w:rPr>
                <w:b/>
                <w:color w:val="000000" w:themeColor="text1"/>
                <w:sz w:val="27"/>
                <w:szCs w:val="27"/>
              </w:rPr>
              <w:t>Độc lập – Tự do – Hạnh phúc</w:t>
            </w:r>
          </w:p>
          <w:p w14:paraId="3DC268F5" w14:textId="77777777" w:rsidR="009075E2" w:rsidRPr="00454CC7" w:rsidRDefault="009075E2" w:rsidP="00A04A26">
            <w:pPr>
              <w:jc w:val="center"/>
              <w:rPr>
                <w:color w:val="000000" w:themeColor="text1"/>
                <w:sz w:val="27"/>
                <w:szCs w:val="27"/>
              </w:rPr>
            </w:pPr>
            <w:r w:rsidRPr="00454CC7">
              <w:rPr>
                <w:noProof/>
                <w:color w:val="000000" w:themeColor="text1"/>
                <w:sz w:val="27"/>
                <w:szCs w:val="27"/>
              </w:rPr>
              <mc:AlternateContent>
                <mc:Choice Requires="wps">
                  <w:drawing>
                    <wp:anchor distT="0" distB="0" distL="114300" distR="114300" simplePos="0" relativeHeight="251659264" behindDoc="0" locked="0" layoutInCell="1" allowOverlap="1" wp14:anchorId="3678D7FB" wp14:editId="55027E2A">
                      <wp:simplePos x="0" y="0"/>
                      <wp:positionH relativeFrom="column">
                        <wp:posOffset>832958</wp:posOffset>
                      </wp:positionH>
                      <wp:positionV relativeFrom="paragraph">
                        <wp:posOffset>46990</wp:posOffset>
                      </wp:positionV>
                      <wp:extent cx="20447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435A6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3.7pt" to="226.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"/>
                  </w:pict>
                </mc:Fallback>
              </mc:AlternateContent>
            </w:r>
          </w:p>
          <w:p w14:paraId="66414955" w14:textId="77777777" w:rsidR="009075E2" w:rsidRPr="00454CC7" w:rsidRDefault="009075E2" w:rsidP="008564EB">
            <w:pPr>
              <w:jc w:val="center"/>
              <w:rPr>
                <w:i/>
                <w:color w:val="000000" w:themeColor="text1"/>
                <w:sz w:val="27"/>
                <w:szCs w:val="27"/>
              </w:rPr>
            </w:pPr>
            <w:r w:rsidRPr="00454CC7">
              <w:rPr>
                <w:i/>
                <w:color w:val="000000" w:themeColor="text1"/>
                <w:sz w:val="27"/>
                <w:szCs w:val="27"/>
              </w:rPr>
              <w:t xml:space="preserve">    Lào Cai, ngày </w:t>
            </w:r>
            <w:r>
              <w:rPr>
                <w:i/>
                <w:color w:val="000000" w:themeColor="text1"/>
                <w:sz w:val="27"/>
                <w:szCs w:val="27"/>
              </w:rPr>
              <w:t xml:space="preserve">    </w:t>
            </w:r>
            <w:r w:rsidRPr="00454CC7">
              <w:rPr>
                <w:i/>
                <w:color w:val="000000" w:themeColor="text1"/>
                <w:sz w:val="27"/>
                <w:szCs w:val="27"/>
              </w:rPr>
              <w:t xml:space="preserve"> tháng </w:t>
            </w:r>
            <w:r>
              <w:rPr>
                <w:i/>
                <w:color w:val="000000" w:themeColor="text1"/>
                <w:sz w:val="27"/>
                <w:szCs w:val="27"/>
              </w:rPr>
              <w:t xml:space="preserve">   </w:t>
            </w:r>
            <w:r w:rsidRPr="00454CC7">
              <w:rPr>
                <w:i/>
                <w:color w:val="000000" w:themeColor="text1"/>
                <w:sz w:val="27"/>
                <w:szCs w:val="27"/>
              </w:rPr>
              <w:t xml:space="preserve"> năm 20</w:t>
            </w:r>
            <w:r>
              <w:rPr>
                <w:i/>
                <w:color w:val="000000" w:themeColor="text1"/>
                <w:sz w:val="27"/>
                <w:szCs w:val="27"/>
              </w:rPr>
              <w:t>2</w:t>
            </w:r>
            <w:r w:rsidR="008564EB">
              <w:rPr>
                <w:i/>
                <w:color w:val="000000" w:themeColor="text1"/>
                <w:sz w:val="27"/>
                <w:szCs w:val="27"/>
              </w:rPr>
              <w:t>5</w:t>
            </w:r>
          </w:p>
        </w:tc>
      </w:tr>
    </w:tbl>
    <w:p w14:paraId="35AAF350" w14:textId="77777777" w:rsidR="009075E2" w:rsidRPr="00454CC7" w:rsidRDefault="009075E2" w:rsidP="009075E2">
      <w:pPr>
        <w:spacing w:before="240"/>
        <w:jc w:val="center"/>
        <w:rPr>
          <w:b/>
          <w:color w:val="000000" w:themeColor="text1"/>
          <w:sz w:val="28"/>
          <w:szCs w:val="28"/>
        </w:rPr>
      </w:pPr>
      <w:r w:rsidRPr="00454CC7">
        <w:rPr>
          <w:b/>
          <w:color w:val="000000" w:themeColor="text1"/>
          <w:sz w:val="28"/>
          <w:szCs w:val="28"/>
          <w:lang w:val="pt-BR"/>
        </w:rPr>
        <w:t>TỜ TRÌNH</w:t>
      </w:r>
    </w:p>
    <w:p w14:paraId="20154496" w14:textId="77777777" w:rsidR="002B011A" w:rsidRDefault="009075E2" w:rsidP="008564EB">
      <w:pPr>
        <w:shd w:val="clear" w:color="auto" w:fill="FFFFFF"/>
        <w:ind w:firstLine="567"/>
        <w:jc w:val="center"/>
        <w:rPr>
          <w:b/>
          <w:sz w:val="28"/>
          <w:szCs w:val="28"/>
          <w:lang w:val="vi-VN"/>
        </w:rPr>
      </w:pPr>
      <w:r w:rsidRPr="00454CC7">
        <w:rPr>
          <w:b/>
          <w:color w:val="000000" w:themeColor="text1"/>
          <w:spacing w:val="-2"/>
          <w:sz w:val="28"/>
          <w:szCs w:val="28"/>
        </w:rPr>
        <w:t xml:space="preserve">Về việc ban hành </w:t>
      </w:r>
      <w:r w:rsidR="008564EB">
        <w:rPr>
          <w:b/>
          <w:color w:val="000000" w:themeColor="text1"/>
          <w:spacing w:val="-2"/>
          <w:sz w:val="28"/>
          <w:szCs w:val="28"/>
        </w:rPr>
        <w:t xml:space="preserve">Quyết định </w:t>
      </w:r>
      <w:r w:rsidR="00A26755">
        <w:rPr>
          <w:b/>
          <w:color w:val="000000" w:themeColor="text1"/>
          <w:spacing w:val="-2"/>
          <w:sz w:val="28"/>
          <w:szCs w:val="28"/>
        </w:rPr>
        <w:t>q</w:t>
      </w:r>
      <w:r w:rsidR="008564EB" w:rsidRPr="00DA5566">
        <w:rPr>
          <w:b/>
          <w:sz w:val="28"/>
          <w:szCs w:val="28"/>
        </w:rPr>
        <w:t xml:space="preserve">uy định </w:t>
      </w:r>
      <w:r w:rsidR="008564EB">
        <w:rPr>
          <w:b/>
          <w:sz w:val="28"/>
          <w:szCs w:val="28"/>
        </w:rPr>
        <w:t>t</w:t>
      </w:r>
      <w:r w:rsidR="008564EB" w:rsidRPr="00DA5566">
        <w:rPr>
          <w:b/>
          <w:sz w:val="28"/>
          <w:szCs w:val="28"/>
        </w:rPr>
        <w:t xml:space="preserve">rình tự, thủ tục </w:t>
      </w:r>
      <w:r w:rsidR="008564EB" w:rsidRPr="00BA6844">
        <w:rPr>
          <w:b/>
          <w:sz w:val="28"/>
          <w:szCs w:val="28"/>
        </w:rPr>
        <w:t xml:space="preserve">đề nghị hỗ </w:t>
      </w:r>
      <w:r w:rsidR="002B011A">
        <w:rPr>
          <w:b/>
          <w:sz w:val="28"/>
          <w:szCs w:val="28"/>
        </w:rPr>
        <w:t>trợ</w:t>
      </w:r>
      <w:r w:rsidR="002B011A">
        <w:rPr>
          <w:b/>
          <w:sz w:val="28"/>
          <w:szCs w:val="28"/>
          <w:lang w:val="vi-VN"/>
        </w:rPr>
        <w:t xml:space="preserve">, </w:t>
      </w:r>
      <w:r w:rsidR="008564EB" w:rsidRPr="00BA6844">
        <w:rPr>
          <w:b/>
          <w:sz w:val="28"/>
          <w:szCs w:val="28"/>
        </w:rPr>
        <w:t xml:space="preserve">thanh toán chi phí tư vấn pháp luật cho doanh nghiệp nhỏ và vừa </w:t>
      </w:r>
    </w:p>
    <w:p w14:paraId="7A452730" w14:textId="21A3B2F6" w:rsidR="008564EB" w:rsidRDefault="008564EB" w:rsidP="008564EB">
      <w:pPr>
        <w:shd w:val="clear" w:color="auto" w:fill="FFFFFF"/>
        <w:ind w:firstLine="567"/>
        <w:jc w:val="center"/>
        <w:rPr>
          <w:b/>
          <w:sz w:val="28"/>
          <w:szCs w:val="28"/>
        </w:rPr>
      </w:pPr>
      <w:r w:rsidRPr="00BA6844">
        <w:rPr>
          <w:b/>
          <w:sz w:val="28"/>
          <w:szCs w:val="28"/>
        </w:rPr>
        <w:t xml:space="preserve">trên địa bàn tỉnh </w:t>
      </w:r>
      <w:r>
        <w:rPr>
          <w:b/>
          <w:sz w:val="28"/>
          <w:szCs w:val="28"/>
        </w:rPr>
        <w:t>Lào Cai</w:t>
      </w:r>
    </w:p>
    <w:p w14:paraId="49FD688E" w14:textId="77777777" w:rsidR="008564EB" w:rsidRPr="00DA5566" w:rsidRDefault="008564EB" w:rsidP="008564EB">
      <w:pPr>
        <w:shd w:val="clear" w:color="auto" w:fill="FFFFFF"/>
        <w:ind w:firstLine="567"/>
        <w:jc w:val="center"/>
        <w:rPr>
          <w:b/>
          <w:sz w:val="28"/>
          <w:szCs w:val="28"/>
        </w:rPr>
      </w:pPr>
      <w:r w:rsidRPr="00454CC7">
        <w:rPr>
          <w:b/>
          <w:noProof/>
          <w:color w:val="000000" w:themeColor="text1"/>
          <w:sz w:val="28"/>
          <w:szCs w:val="28"/>
        </w:rPr>
        <mc:AlternateContent>
          <mc:Choice Requires="wps">
            <w:drawing>
              <wp:anchor distT="0" distB="0" distL="114300" distR="114300" simplePos="0" relativeHeight="251661312" behindDoc="0" locked="0" layoutInCell="1" allowOverlap="1" wp14:anchorId="5BAF041F" wp14:editId="643E048F">
                <wp:simplePos x="0" y="0"/>
                <wp:positionH relativeFrom="column">
                  <wp:posOffset>2252980</wp:posOffset>
                </wp:positionH>
                <wp:positionV relativeFrom="paragraph">
                  <wp:posOffset>34290</wp:posOffset>
                </wp:positionV>
                <wp:extent cx="1211283"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12112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C9128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7.4pt,2.7pt" to="272.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" strokecolor="black [3200]" strokeweight=".5pt">
                <v:stroke joinstyle="miter"/>
              </v:line>
            </w:pict>
          </mc:Fallback>
        </mc:AlternateContent>
      </w:r>
    </w:p>
    <w:p w14:paraId="19A0DCD7" w14:textId="77777777" w:rsidR="009075E2" w:rsidRDefault="009075E2" w:rsidP="008564EB">
      <w:pPr>
        <w:spacing w:line="320" w:lineRule="exact"/>
        <w:jc w:val="center"/>
        <w:rPr>
          <w:color w:val="000000" w:themeColor="text1"/>
          <w:sz w:val="28"/>
          <w:szCs w:val="28"/>
        </w:rPr>
      </w:pPr>
      <w:r w:rsidRPr="00454CC7">
        <w:rPr>
          <w:color w:val="000000" w:themeColor="text1"/>
          <w:sz w:val="28"/>
          <w:szCs w:val="28"/>
        </w:rPr>
        <w:t>Kính trình: Ủy ban nhân dân tỉnh Lào Cai</w:t>
      </w:r>
      <w:r>
        <w:rPr>
          <w:color w:val="000000" w:themeColor="text1"/>
          <w:sz w:val="28"/>
          <w:szCs w:val="28"/>
        </w:rPr>
        <w:t>.</w:t>
      </w:r>
      <w:r w:rsidRPr="00454CC7">
        <w:rPr>
          <w:color w:val="000000" w:themeColor="text1"/>
          <w:sz w:val="28"/>
          <w:szCs w:val="28"/>
        </w:rPr>
        <w:t xml:space="preserve"> </w:t>
      </w:r>
    </w:p>
    <w:p w14:paraId="4B44E1FF" w14:textId="77777777" w:rsidR="007834F5" w:rsidRPr="00454CC7" w:rsidRDefault="007834F5" w:rsidP="008564EB">
      <w:pPr>
        <w:spacing w:line="320" w:lineRule="exact"/>
        <w:jc w:val="center"/>
        <w:rPr>
          <w:color w:val="000000" w:themeColor="text1"/>
          <w:sz w:val="28"/>
          <w:szCs w:val="28"/>
        </w:rPr>
      </w:pPr>
    </w:p>
    <w:p w14:paraId="2C9ECED3" w14:textId="46B6DB9E" w:rsidR="009075E2" w:rsidRPr="00846A86" w:rsidRDefault="009075E2" w:rsidP="00A95650">
      <w:pPr>
        <w:shd w:val="clear" w:color="auto" w:fill="FFFFFF"/>
        <w:spacing w:before="120" w:after="120" w:line="320" w:lineRule="exact"/>
        <w:ind w:firstLine="567"/>
        <w:jc w:val="both"/>
        <w:rPr>
          <w:i/>
          <w:sz w:val="28"/>
          <w:szCs w:val="28"/>
          <w:lang w:val="nb-NO"/>
        </w:rPr>
      </w:pPr>
      <w:r w:rsidRPr="00846A86">
        <w:rPr>
          <w:sz w:val="28"/>
          <w:szCs w:val="28"/>
          <w:lang w:val="vi-VN"/>
        </w:rPr>
        <w:t xml:space="preserve">Thực hiện </w:t>
      </w:r>
      <w:r w:rsidR="008564EB" w:rsidRPr="008564EB">
        <w:rPr>
          <w:sz w:val="28"/>
          <w:szCs w:val="28"/>
          <w:lang w:val="vi-VN"/>
        </w:rPr>
        <w:t>Nghị định số 121/2025/NĐ-CP ngày 11/6/2025 của Chính phủ quy định về phân quyền, phân cấp trong lĩnh vực quản lý Nhà nước của Bộ Tư pháp; Quyết định số 1844/QĐ-BTP ngày 23/6/2025 của Bộ trưởng Bộ Tư pháp về việc công bố thủ tục hành chính được sửa đổi, bổ sung trong lĩnh vực hỗ trợ pháp lý cho doanh nghiệp nhỏ và vừa thuộc phạm vi chức năng quản lý của Bộ Tư pháp</w:t>
      </w:r>
      <w:r w:rsidR="00E634C5">
        <w:rPr>
          <w:sz w:val="28"/>
          <w:szCs w:val="28"/>
        </w:rPr>
        <w:t xml:space="preserve"> và Văn bản số 394/UBND-NC ngày 18/7/2025 của UBND tỉnh Lào Cai về việc giao nhiệm vụ tham mưu xây dựng văn bản quy phạm pháp luật</w:t>
      </w:r>
      <w:r w:rsidR="008564EB" w:rsidRPr="008564EB">
        <w:rPr>
          <w:sz w:val="28"/>
          <w:szCs w:val="28"/>
          <w:lang w:val="vi-VN"/>
        </w:rPr>
        <w:t>,</w:t>
      </w:r>
      <w:r w:rsidRPr="00846A86">
        <w:rPr>
          <w:sz w:val="28"/>
          <w:szCs w:val="28"/>
          <w:lang w:val="vi-VN"/>
        </w:rPr>
        <w:t xml:space="preserve"> Sở Tư pháp </w:t>
      </w:r>
      <w:r w:rsidR="008564EB">
        <w:rPr>
          <w:sz w:val="28"/>
          <w:szCs w:val="28"/>
        </w:rPr>
        <w:t xml:space="preserve">tham mưu </w:t>
      </w:r>
      <w:r w:rsidRPr="00846A86">
        <w:rPr>
          <w:sz w:val="28"/>
          <w:szCs w:val="28"/>
          <w:lang w:val="vi-VN"/>
        </w:rPr>
        <w:t xml:space="preserve">xây dựng dự thảo </w:t>
      </w:r>
      <w:r w:rsidR="008564EB" w:rsidRPr="00C6214E">
        <w:rPr>
          <w:sz w:val="28"/>
          <w:szCs w:val="28"/>
          <w:lang w:val="it-IT"/>
        </w:rPr>
        <w:t>Quyết định</w:t>
      </w:r>
      <w:r w:rsidR="008564EB">
        <w:rPr>
          <w:sz w:val="28"/>
          <w:szCs w:val="28"/>
          <w:lang w:val="it-IT"/>
        </w:rPr>
        <w:t xml:space="preserve"> của UBND tỉnh</w:t>
      </w:r>
      <w:r w:rsidR="008564EB" w:rsidRPr="00C6214E">
        <w:rPr>
          <w:sz w:val="28"/>
          <w:szCs w:val="28"/>
          <w:lang w:val="it-IT"/>
        </w:rPr>
        <w:t xml:space="preserve"> quy định trình tự, thủ tục đề nghị hỗ </w:t>
      </w:r>
      <w:r w:rsidR="002B011A">
        <w:rPr>
          <w:sz w:val="28"/>
          <w:szCs w:val="28"/>
          <w:lang w:val="it-IT"/>
        </w:rPr>
        <w:t>trợ</w:t>
      </w:r>
      <w:r w:rsidR="002B011A">
        <w:rPr>
          <w:sz w:val="28"/>
          <w:szCs w:val="28"/>
          <w:lang w:val="vi-VN"/>
        </w:rPr>
        <w:t>,</w:t>
      </w:r>
      <w:r w:rsidR="008564EB" w:rsidRPr="00C6214E">
        <w:rPr>
          <w:sz w:val="28"/>
          <w:szCs w:val="28"/>
          <w:lang w:val="it-IT"/>
        </w:rPr>
        <w:t xml:space="preserve"> thanh toán chi phí tư vấn pháp luật cho doanh nghiệp nhỏ và vừa trên địa bàn tỉnh Lào Cai</w:t>
      </w:r>
      <w:r w:rsidR="008564EB">
        <w:rPr>
          <w:sz w:val="28"/>
          <w:szCs w:val="28"/>
          <w:lang w:val="it-IT"/>
        </w:rPr>
        <w:t xml:space="preserve">, </w:t>
      </w:r>
      <w:r w:rsidRPr="00846A86">
        <w:rPr>
          <w:sz w:val="28"/>
          <w:szCs w:val="28"/>
          <w:lang w:val="vi-VN"/>
        </w:rPr>
        <w:t>cụ thể:</w:t>
      </w:r>
    </w:p>
    <w:p w14:paraId="637150AA" w14:textId="77777777" w:rsidR="009075E2" w:rsidRPr="00846A86" w:rsidRDefault="009075E2" w:rsidP="00A95650">
      <w:pPr>
        <w:spacing w:before="120" w:after="120" w:line="320" w:lineRule="exact"/>
        <w:ind w:firstLine="567"/>
        <w:jc w:val="both"/>
        <w:rPr>
          <w:b/>
          <w:sz w:val="28"/>
          <w:szCs w:val="28"/>
          <w:lang w:val="vi-VN"/>
        </w:rPr>
      </w:pPr>
      <w:r w:rsidRPr="00846A86">
        <w:rPr>
          <w:b/>
          <w:sz w:val="28"/>
          <w:szCs w:val="28"/>
          <w:lang w:val="nl-NL"/>
        </w:rPr>
        <w:t>I</w:t>
      </w:r>
      <w:r w:rsidRPr="00846A86">
        <w:rPr>
          <w:b/>
          <w:sz w:val="28"/>
          <w:szCs w:val="28"/>
          <w:lang w:val="vi-VN"/>
        </w:rPr>
        <w:t>. SỰ CẦN THIẾT BAN HÀNH VĂN BẢN</w:t>
      </w:r>
    </w:p>
    <w:p w14:paraId="0D3065B3" w14:textId="77777777" w:rsidR="009075E2" w:rsidRPr="00846A86" w:rsidRDefault="009075E2" w:rsidP="00A95650">
      <w:pPr>
        <w:spacing w:before="120" w:after="120" w:line="320" w:lineRule="exact"/>
        <w:ind w:firstLine="567"/>
        <w:jc w:val="both"/>
        <w:rPr>
          <w:b/>
          <w:sz w:val="28"/>
          <w:szCs w:val="28"/>
        </w:rPr>
      </w:pPr>
      <w:r w:rsidRPr="00846A86">
        <w:rPr>
          <w:b/>
          <w:sz w:val="28"/>
          <w:szCs w:val="28"/>
        </w:rPr>
        <w:t>1. Căn cứ pháp lý</w:t>
      </w:r>
    </w:p>
    <w:p w14:paraId="14BA32A3" w14:textId="77777777" w:rsidR="001B1B43" w:rsidRPr="001B1B43" w:rsidRDefault="001B1B43" w:rsidP="00A95650">
      <w:pPr>
        <w:shd w:val="clear" w:color="auto" w:fill="FFFFFF"/>
        <w:spacing w:before="120" w:after="120" w:line="320" w:lineRule="exact"/>
        <w:ind w:firstLine="567"/>
        <w:jc w:val="both"/>
        <w:rPr>
          <w:sz w:val="28"/>
          <w:szCs w:val="28"/>
          <w:lang w:val="it-IT"/>
        </w:rPr>
      </w:pPr>
      <w:r w:rsidRPr="001B1B43">
        <w:rPr>
          <w:sz w:val="28"/>
          <w:szCs w:val="28"/>
          <w:lang w:val="it-IT"/>
        </w:rPr>
        <w:t>- Luật Tổ chức chính quyền địa phương ngày 16/6/2025;</w:t>
      </w:r>
    </w:p>
    <w:p w14:paraId="463549F1" w14:textId="77777777" w:rsidR="001B1B43" w:rsidRPr="001B1B43" w:rsidRDefault="001B1B43" w:rsidP="00A95650">
      <w:pPr>
        <w:shd w:val="clear" w:color="auto" w:fill="FFFFFF"/>
        <w:spacing w:before="120" w:after="120" w:line="320" w:lineRule="exact"/>
        <w:ind w:firstLine="567"/>
        <w:jc w:val="both"/>
        <w:rPr>
          <w:sz w:val="28"/>
          <w:szCs w:val="28"/>
          <w:lang w:val="it-IT"/>
        </w:rPr>
      </w:pPr>
      <w:r w:rsidRPr="001B1B43">
        <w:rPr>
          <w:sz w:val="28"/>
          <w:szCs w:val="28"/>
          <w:lang w:val="it-IT"/>
        </w:rPr>
        <w:t>- Luật Ban hành văn bản quy phạm pháp luật ngày 19/02/2025; Luật sửa đổi, bổ sung một số điều của Luật Ban hành văn bản quy phạm pháp luật ngày 25/6/2025;</w:t>
      </w:r>
    </w:p>
    <w:p w14:paraId="05627B45" w14:textId="77777777" w:rsidR="001B1B43" w:rsidRPr="001B1B43" w:rsidRDefault="001B1B43" w:rsidP="00A95650">
      <w:pPr>
        <w:shd w:val="clear" w:color="auto" w:fill="FFFFFF"/>
        <w:spacing w:before="120" w:after="120" w:line="320" w:lineRule="exact"/>
        <w:ind w:firstLine="567"/>
        <w:jc w:val="both"/>
        <w:rPr>
          <w:sz w:val="28"/>
          <w:szCs w:val="28"/>
          <w:lang w:val="it-IT"/>
        </w:rPr>
      </w:pPr>
      <w:r w:rsidRPr="001B1B43">
        <w:rPr>
          <w:sz w:val="28"/>
          <w:szCs w:val="28"/>
          <w:lang w:val="it-IT"/>
        </w:rPr>
        <w:t>- Nghị định số 55/2019/NĐ-CP ngày 24/6/2019 của Chính phủ về hỗ trợ pháp lý cho doanh nghiệp nhỏ và vừa;</w:t>
      </w:r>
    </w:p>
    <w:p w14:paraId="2E1FBBF1" w14:textId="77777777" w:rsidR="001B1B43" w:rsidRPr="001B1B43" w:rsidRDefault="001B1B43" w:rsidP="00A95650">
      <w:pPr>
        <w:shd w:val="clear" w:color="auto" w:fill="FFFFFF"/>
        <w:spacing w:before="120" w:after="120" w:line="320" w:lineRule="exact"/>
        <w:ind w:firstLine="567"/>
        <w:jc w:val="both"/>
        <w:rPr>
          <w:sz w:val="28"/>
          <w:szCs w:val="28"/>
          <w:lang w:val="it-IT"/>
        </w:rPr>
      </w:pPr>
      <w:r w:rsidRPr="001B1B43">
        <w:rPr>
          <w:sz w:val="28"/>
          <w:szCs w:val="28"/>
          <w:lang w:val="it-IT"/>
        </w:rPr>
        <w:t>- Nghị định số 80/2021/NĐ-CP ngày 26/8/2021 của Chính phủ quy định chi tiết và hướng dẫn thi hành một số điều của Luật Hỗ trợ doanh nghiệp nhỏ và vừa</w:t>
      </w:r>
      <w:r>
        <w:rPr>
          <w:sz w:val="28"/>
          <w:szCs w:val="28"/>
          <w:lang w:val="it-IT"/>
        </w:rPr>
        <w:t>;</w:t>
      </w:r>
    </w:p>
    <w:p w14:paraId="1279D708" w14:textId="77777777" w:rsidR="001B1B43" w:rsidRPr="001B1B43" w:rsidRDefault="001B1B43" w:rsidP="00A95650">
      <w:pPr>
        <w:shd w:val="clear" w:color="auto" w:fill="FFFFFF"/>
        <w:spacing w:before="120" w:after="120" w:line="320" w:lineRule="exact"/>
        <w:ind w:firstLine="567"/>
        <w:jc w:val="both"/>
        <w:rPr>
          <w:sz w:val="28"/>
          <w:szCs w:val="28"/>
          <w:lang w:val="it-IT"/>
        </w:rPr>
      </w:pPr>
      <w:r w:rsidRPr="001B1B43">
        <w:rPr>
          <w:sz w:val="28"/>
          <w:szCs w:val="28"/>
          <w:lang w:val="it-IT"/>
        </w:rPr>
        <w:t xml:space="preserve"> - Nghị định số 121/2025/NĐ-CP ngày 11/6/2025 của Chính phủ quy định về phân quyền, phân cấp trong lĩnh vực quản lý Nhà nước của Bộ T</w:t>
      </w:r>
      <w:r>
        <w:rPr>
          <w:sz w:val="28"/>
          <w:szCs w:val="28"/>
          <w:lang w:val="it-IT"/>
        </w:rPr>
        <w:t>ư pháp.</w:t>
      </w:r>
    </w:p>
    <w:p w14:paraId="673B1682" w14:textId="77777777" w:rsidR="006E4A8B" w:rsidRDefault="009075E2" w:rsidP="00A95650">
      <w:pPr>
        <w:spacing w:before="120" w:after="120" w:line="320" w:lineRule="exact"/>
        <w:ind w:firstLine="567"/>
        <w:jc w:val="both"/>
        <w:rPr>
          <w:b/>
          <w:sz w:val="28"/>
          <w:szCs w:val="28"/>
          <w:lang w:val="vi-VN"/>
        </w:rPr>
      </w:pPr>
      <w:r w:rsidRPr="00846A86">
        <w:rPr>
          <w:b/>
          <w:sz w:val="28"/>
          <w:szCs w:val="28"/>
          <w:lang w:val="vi-VN"/>
        </w:rPr>
        <w:t>2. Cơ sở thực tiễn</w:t>
      </w:r>
    </w:p>
    <w:p w14:paraId="60DB79CD" w14:textId="77777777" w:rsidR="006E4A8B" w:rsidRDefault="008E17CD" w:rsidP="00A95650">
      <w:pPr>
        <w:spacing w:before="120" w:after="120" w:line="320" w:lineRule="exact"/>
        <w:ind w:firstLine="567"/>
        <w:jc w:val="both"/>
        <w:rPr>
          <w:sz w:val="28"/>
          <w:szCs w:val="28"/>
        </w:rPr>
      </w:pPr>
      <w:r>
        <w:rPr>
          <w:sz w:val="28"/>
          <w:szCs w:val="28"/>
        </w:rPr>
        <w:t>Theo số liệu thống kê, t</w:t>
      </w:r>
      <w:r w:rsidR="006E4A8B">
        <w:rPr>
          <w:sz w:val="28"/>
          <w:szCs w:val="28"/>
        </w:rPr>
        <w:t xml:space="preserve">rước khi sáp nhập tỉnh Lào Cai (cũ) có 4.100 doanh nghiệp </w:t>
      </w:r>
      <w:r w:rsidR="000E14F2">
        <w:rPr>
          <w:sz w:val="28"/>
          <w:szCs w:val="28"/>
        </w:rPr>
        <w:t>nhỏ</w:t>
      </w:r>
      <w:r w:rsidR="006E4A8B">
        <w:rPr>
          <w:sz w:val="28"/>
          <w:szCs w:val="28"/>
        </w:rPr>
        <w:t xml:space="preserve"> và </w:t>
      </w:r>
      <w:r w:rsidR="000E14F2">
        <w:rPr>
          <w:sz w:val="28"/>
          <w:szCs w:val="28"/>
        </w:rPr>
        <w:t>vừa</w:t>
      </w:r>
      <w:r w:rsidR="006E4A8B">
        <w:rPr>
          <w:sz w:val="28"/>
          <w:szCs w:val="28"/>
        </w:rPr>
        <w:t>, tỉnh Yên Bái (cũ) có 3.651 doanh nghiệp nhỏ</w:t>
      </w:r>
      <w:r w:rsidR="000E14F2">
        <w:rPr>
          <w:sz w:val="28"/>
          <w:szCs w:val="28"/>
        </w:rPr>
        <w:t xml:space="preserve"> và vừa</w:t>
      </w:r>
      <w:r w:rsidR="006E4A8B">
        <w:rPr>
          <w:sz w:val="28"/>
          <w:szCs w:val="28"/>
        </w:rPr>
        <w:t>. T</w:t>
      </w:r>
      <w:r w:rsidR="00A26755">
        <w:rPr>
          <w:sz w:val="28"/>
          <w:szCs w:val="28"/>
        </w:rPr>
        <w:t>riển khai thực hiện Nghị định số</w:t>
      </w:r>
      <w:r w:rsidR="006E4A8B">
        <w:rPr>
          <w:sz w:val="28"/>
          <w:szCs w:val="28"/>
        </w:rPr>
        <w:t xml:space="preserve"> 55/2019/NĐ-CP ngày 24/6/2019 của Chính phủ về hỗ trợ pháp lý cho doanh nghiệp nhỏ</w:t>
      </w:r>
      <w:r w:rsidR="000E14F2">
        <w:rPr>
          <w:sz w:val="28"/>
          <w:szCs w:val="28"/>
        </w:rPr>
        <w:t xml:space="preserve"> và vừa</w:t>
      </w:r>
      <w:r w:rsidR="006E4A8B">
        <w:rPr>
          <w:sz w:val="28"/>
          <w:szCs w:val="28"/>
        </w:rPr>
        <w:t xml:space="preserve">, Sở Tư pháp 2 tỉnh </w:t>
      </w:r>
      <w:r w:rsidR="00A26755">
        <w:rPr>
          <w:sz w:val="28"/>
          <w:szCs w:val="28"/>
        </w:rPr>
        <w:t>đã</w:t>
      </w:r>
      <w:r w:rsidR="006E4A8B">
        <w:rPr>
          <w:sz w:val="28"/>
          <w:szCs w:val="28"/>
        </w:rPr>
        <w:t xml:space="preserve"> tham mưu cho UBND tỉnh ban hành Kế hoạch triển khai</w:t>
      </w:r>
      <w:r w:rsidR="00A560D2">
        <w:rPr>
          <w:sz w:val="28"/>
          <w:szCs w:val="28"/>
        </w:rPr>
        <w:t xml:space="preserve"> Quyết định số 81/QĐ-TTg ngày </w:t>
      </w:r>
      <w:r w:rsidR="00A560D2">
        <w:rPr>
          <w:sz w:val="28"/>
          <w:szCs w:val="28"/>
        </w:rPr>
        <w:lastRenderedPageBreak/>
        <w:t>19/01/2021 của Thủ tướng Chính phủ phê duyệt</w:t>
      </w:r>
      <w:r w:rsidR="006E4A8B">
        <w:rPr>
          <w:sz w:val="28"/>
          <w:szCs w:val="28"/>
        </w:rPr>
        <w:t xml:space="preserve"> Chương trình hỗ trợ pháp lý liên ngành cho doanh nghiệp nhỏ và vừa giai đoạn 2021-2025 và Đề án "Nâng cao chất lượng hiệu quả công tác hỗ trợ pháp lý cho doanh nghiệp giai đoạn 2022 -2030" </w:t>
      </w:r>
      <w:r w:rsidR="00A560D2">
        <w:rPr>
          <w:sz w:val="28"/>
          <w:szCs w:val="28"/>
        </w:rPr>
        <w:t xml:space="preserve">và </w:t>
      </w:r>
      <w:r w:rsidR="00844246">
        <w:rPr>
          <w:sz w:val="28"/>
          <w:szCs w:val="28"/>
        </w:rPr>
        <w:t xml:space="preserve">các kế hoạch </w:t>
      </w:r>
      <w:r w:rsidR="00A560D2">
        <w:rPr>
          <w:sz w:val="28"/>
          <w:szCs w:val="28"/>
        </w:rPr>
        <w:t xml:space="preserve">triển khai hoạt động </w:t>
      </w:r>
      <w:r w:rsidR="006E4A8B">
        <w:rPr>
          <w:sz w:val="28"/>
          <w:szCs w:val="28"/>
        </w:rPr>
        <w:t>hỗ trợ pháp lý cho doanh nghiệp nhỏ và v</w:t>
      </w:r>
      <w:r w:rsidR="00A560D2">
        <w:rPr>
          <w:sz w:val="28"/>
          <w:szCs w:val="28"/>
        </w:rPr>
        <w:t>ừa</w:t>
      </w:r>
      <w:r w:rsidR="000F6F2C">
        <w:rPr>
          <w:sz w:val="28"/>
          <w:szCs w:val="28"/>
        </w:rPr>
        <w:t xml:space="preserve"> hằng năm</w:t>
      </w:r>
      <w:r w:rsidR="00A560D2">
        <w:rPr>
          <w:sz w:val="28"/>
          <w:szCs w:val="28"/>
        </w:rPr>
        <w:t xml:space="preserve"> trên cơ sở bám sát chỉ đạo của Bộ Tư pháp.</w:t>
      </w:r>
    </w:p>
    <w:p w14:paraId="5EDCA1FC" w14:textId="77777777" w:rsidR="00E6203F" w:rsidRPr="005713AE" w:rsidRDefault="00A650ED" w:rsidP="00A95650">
      <w:pPr>
        <w:widowControl w:val="0"/>
        <w:tabs>
          <w:tab w:val="right" w:leader="dot" w:pos="7920"/>
        </w:tabs>
        <w:spacing w:before="120" w:after="120" w:line="320" w:lineRule="exact"/>
        <w:ind w:firstLine="454"/>
        <w:jc w:val="both"/>
      </w:pPr>
      <w:r>
        <w:rPr>
          <w:sz w:val="28"/>
          <w:szCs w:val="28"/>
        </w:rPr>
        <w:t>Sau khi sáp nhập</w:t>
      </w:r>
      <w:r w:rsidR="00BD2EA5">
        <w:rPr>
          <w:sz w:val="28"/>
          <w:szCs w:val="28"/>
        </w:rPr>
        <w:t xml:space="preserve"> tỉnh Lào Cai (mới) có 7.583 doanh nghiệp nhỏ</w:t>
      </w:r>
      <w:r w:rsidR="000F627A">
        <w:rPr>
          <w:sz w:val="28"/>
          <w:szCs w:val="28"/>
        </w:rPr>
        <w:t xml:space="preserve"> và vừa</w:t>
      </w:r>
      <w:r w:rsidR="00BD2EA5">
        <w:rPr>
          <w:sz w:val="28"/>
          <w:szCs w:val="28"/>
        </w:rPr>
        <w:t>. Trước yêu cầu hội nhập</w:t>
      </w:r>
      <w:r w:rsidR="004A1EE5">
        <w:rPr>
          <w:sz w:val="28"/>
          <w:szCs w:val="28"/>
        </w:rPr>
        <w:t xml:space="preserve"> và phát triển hoạt động sản xuất kinh doanh</w:t>
      </w:r>
      <w:r w:rsidR="00002EB9">
        <w:rPr>
          <w:sz w:val="28"/>
          <w:szCs w:val="28"/>
        </w:rPr>
        <w:t>, các doanh nghiệp nhỏ</w:t>
      </w:r>
      <w:r w:rsidR="000F627A">
        <w:rPr>
          <w:sz w:val="28"/>
          <w:szCs w:val="28"/>
        </w:rPr>
        <w:t xml:space="preserve"> và vừa</w:t>
      </w:r>
      <w:r w:rsidR="00BD2EA5">
        <w:rPr>
          <w:sz w:val="28"/>
          <w:szCs w:val="28"/>
        </w:rPr>
        <w:t xml:space="preserve"> </w:t>
      </w:r>
      <w:r w:rsidR="00911453">
        <w:rPr>
          <w:sz w:val="28"/>
          <w:szCs w:val="28"/>
        </w:rPr>
        <w:t>sẽ phát sinh  nhiều vướng mắc trong đó có các</w:t>
      </w:r>
      <w:r w:rsidR="00002EB9">
        <w:rPr>
          <w:sz w:val="28"/>
          <w:szCs w:val="28"/>
        </w:rPr>
        <w:t xml:space="preserve"> vướng mắc pháp lý đề nghị </w:t>
      </w:r>
      <w:r w:rsidR="00911453">
        <w:rPr>
          <w:sz w:val="28"/>
          <w:szCs w:val="28"/>
        </w:rPr>
        <w:t>yêu cầu tư vấn</w:t>
      </w:r>
      <w:r w:rsidR="004A1EE5">
        <w:rPr>
          <w:sz w:val="28"/>
          <w:szCs w:val="28"/>
        </w:rPr>
        <w:t xml:space="preserve">. Việc hỗ trợ chi phí tư vấn pháp luật cho doanh nghiệp là cụ thể </w:t>
      </w:r>
      <w:r w:rsidR="00D528EC">
        <w:rPr>
          <w:sz w:val="28"/>
          <w:szCs w:val="28"/>
        </w:rPr>
        <w:t xml:space="preserve">hoá </w:t>
      </w:r>
      <w:r w:rsidR="004A1EE5">
        <w:rPr>
          <w:sz w:val="28"/>
          <w:szCs w:val="28"/>
        </w:rPr>
        <w:t>các chủ trương, chính sách của đảng và Nhà nước về phát triển kinh tế tư nhân,</w:t>
      </w:r>
      <w:r w:rsidR="000E14F2">
        <w:rPr>
          <w:sz w:val="28"/>
          <w:szCs w:val="28"/>
        </w:rPr>
        <w:t xml:space="preserve"> doanh nghiệp nhỏ</w:t>
      </w:r>
      <w:r w:rsidR="005B410D">
        <w:rPr>
          <w:sz w:val="28"/>
          <w:szCs w:val="28"/>
        </w:rPr>
        <w:t xml:space="preserve"> và vừa</w:t>
      </w:r>
      <w:r w:rsidR="00E6203F">
        <w:t>.</w:t>
      </w:r>
    </w:p>
    <w:p w14:paraId="513F2BB2" w14:textId="77777777" w:rsidR="003D6E64" w:rsidRDefault="004A1EE5" w:rsidP="00A95650">
      <w:pPr>
        <w:spacing w:before="120" w:after="120" w:line="320" w:lineRule="exact"/>
        <w:ind w:firstLine="567"/>
        <w:jc w:val="both"/>
        <w:rPr>
          <w:b/>
          <w:sz w:val="28"/>
          <w:szCs w:val="28"/>
          <w:lang w:val="nl-NL"/>
        </w:rPr>
      </w:pPr>
      <w:r>
        <w:rPr>
          <w:sz w:val="28"/>
          <w:szCs w:val="28"/>
        </w:rPr>
        <w:t xml:space="preserve"> </w:t>
      </w:r>
      <w:r w:rsidR="009075E2" w:rsidRPr="00846A86">
        <w:rPr>
          <w:b/>
          <w:sz w:val="28"/>
          <w:szCs w:val="28"/>
          <w:lang w:val="nl-NL"/>
        </w:rPr>
        <w:t>3. Sự cần thiết ban hành văn bản</w:t>
      </w:r>
    </w:p>
    <w:p w14:paraId="7F7C1BC2" w14:textId="77777777" w:rsidR="00413C80" w:rsidRDefault="00FB430C" w:rsidP="00A95650">
      <w:pPr>
        <w:spacing w:before="120" w:after="120" w:line="320" w:lineRule="exact"/>
        <w:ind w:left="143" w:right="421" w:firstLine="566"/>
        <w:jc w:val="both"/>
        <w:rPr>
          <w:i/>
          <w:sz w:val="28"/>
        </w:rPr>
      </w:pPr>
      <w:r>
        <w:rPr>
          <w:sz w:val="28"/>
        </w:rPr>
        <w:t xml:space="preserve">- </w:t>
      </w:r>
      <w:r w:rsidR="00413C80">
        <w:rPr>
          <w:sz w:val="28"/>
        </w:rPr>
        <w:t xml:space="preserve">Khoản 3, Điều 39, Nghị định số 121/2025/NĐ-CP ngày 11/6/2025 của Chính phủ quy định về phân quyền, phân cấp trong lĩnh vực quản lý Nhà nước của Bộ Tư pháp quy định: “ </w:t>
      </w:r>
      <w:r w:rsidR="00413C80" w:rsidRPr="002B011A">
        <w:rPr>
          <w:i/>
          <w:sz w:val="28"/>
          <w:u w:val="single"/>
        </w:rPr>
        <w:t>Ủy ban nhân dân cấp tỉnh quy định trình tự, thủ tục hỗ trợ chi phí tư vấn pháp luật</w:t>
      </w:r>
      <w:r w:rsidR="00413C80">
        <w:rPr>
          <w:i/>
          <w:sz w:val="28"/>
        </w:rPr>
        <w:t xml:space="preserve">. Trường hợp bố trí được nguồn ngân sách địa phương, Ủy ban nhân dân cấp tỉnh báo cáo Hội đồng nhân dân cùng cấp xem xét, quyết định áp dụng mức hỗ trợ chi phí tư vấn pháp luật cao hơn để khuyến </w:t>
      </w:r>
      <w:r w:rsidR="00413C80">
        <w:rPr>
          <w:i/>
          <w:spacing w:val="-6"/>
          <w:sz w:val="28"/>
        </w:rPr>
        <w:t>khích,</w:t>
      </w:r>
      <w:r w:rsidR="00413C80">
        <w:rPr>
          <w:i/>
          <w:spacing w:val="-19"/>
          <w:sz w:val="28"/>
        </w:rPr>
        <w:t xml:space="preserve"> </w:t>
      </w:r>
      <w:r w:rsidR="00413C80">
        <w:rPr>
          <w:i/>
          <w:spacing w:val="-6"/>
          <w:sz w:val="28"/>
        </w:rPr>
        <w:t>thu</w:t>
      </w:r>
      <w:r w:rsidR="00413C80">
        <w:rPr>
          <w:i/>
          <w:spacing w:val="-15"/>
          <w:sz w:val="28"/>
        </w:rPr>
        <w:t xml:space="preserve"> </w:t>
      </w:r>
      <w:r w:rsidR="00413C80">
        <w:rPr>
          <w:i/>
          <w:spacing w:val="-6"/>
          <w:sz w:val="28"/>
        </w:rPr>
        <w:t>hút</w:t>
      </w:r>
      <w:r w:rsidR="00413C80">
        <w:rPr>
          <w:i/>
          <w:spacing w:val="-17"/>
          <w:sz w:val="28"/>
        </w:rPr>
        <w:t xml:space="preserve"> </w:t>
      </w:r>
      <w:r w:rsidR="00413C80">
        <w:rPr>
          <w:i/>
          <w:spacing w:val="-6"/>
          <w:sz w:val="28"/>
        </w:rPr>
        <w:t>tư</w:t>
      </w:r>
      <w:r w:rsidR="00413C80">
        <w:rPr>
          <w:i/>
          <w:spacing w:val="-18"/>
          <w:sz w:val="28"/>
        </w:rPr>
        <w:t xml:space="preserve"> </w:t>
      </w:r>
      <w:r w:rsidR="00413C80">
        <w:rPr>
          <w:i/>
          <w:spacing w:val="-6"/>
          <w:sz w:val="28"/>
        </w:rPr>
        <w:t>vấn</w:t>
      </w:r>
      <w:r w:rsidR="00413C80">
        <w:rPr>
          <w:i/>
          <w:spacing w:val="-17"/>
          <w:sz w:val="28"/>
        </w:rPr>
        <w:t xml:space="preserve"> </w:t>
      </w:r>
      <w:r w:rsidR="00413C80">
        <w:rPr>
          <w:i/>
          <w:spacing w:val="-6"/>
          <w:sz w:val="28"/>
        </w:rPr>
        <w:t>viên</w:t>
      </w:r>
      <w:r w:rsidR="00413C80">
        <w:rPr>
          <w:i/>
          <w:spacing w:val="-17"/>
          <w:sz w:val="28"/>
        </w:rPr>
        <w:t xml:space="preserve"> </w:t>
      </w:r>
      <w:r w:rsidR="00413C80">
        <w:rPr>
          <w:i/>
          <w:spacing w:val="-6"/>
          <w:sz w:val="28"/>
        </w:rPr>
        <w:t>pháp</w:t>
      </w:r>
      <w:r w:rsidR="00413C80">
        <w:rPr>
          <w:i/>
          <w:spacing w:val="-17"/>
          <w:sz w:val="28"/>
        </w:rPr>
        <w:t xml:space="preserve"> </w:t>
      </w:r>
      <w:r w:rsidR="00413C80">
        <w:rPr>
          <w:i/>
          <w:spacing w:val="-6"/>
          <w:sz w:val="28"/>
        </w:rPr>
        <w:t>luật</w:t>
      </w:r>
      <w:r w:rsidR="00413C80">
        <w:rPr>
          <w:i/>
          <w:spacing w:val="-17"/>
          <w:sz w:val="28"/>
        </w:rPr>
        <w:t xml:space="preserve"> </w:t>
      </w:r>
      <w:r w:rsidR="00413C80">
        <w:rPr>
          <w:i/>
          <w:spacing w:val="-6"/>
          <w:sz w:val="28"/>
        </w:rPr>
        <w:t>và</w:t>
      </w:r>
      <w:r w:rsidR="00413C80">
        <w:rPr>
          <w:i/>
          <w:spacing w:val="-15"/>
          <w:sz w:val="28"/>
        </w:rPr>
        <w:t xml:space="preserve"> </w:t>
      </w:r>
      <w:r w:rsidR="00413C80">
        <w:rPr>
          <w:i/>
          <w:spacing w:val="-6"/>
          <w:sz w:val="28"/>
        </w:rPr>
        <w:t>hỗ</w:t>
      </w:r>
      <w:r w:rsidR="00413C80">
        <w:rPr>
          <w:i/>
          <w:spacing w:val="-17"/>
          <w:sz w:val="28"/>
        </w:rPr>
        <w:t xml:space="preserve"> </w:t>
      </w:r>
      <w:r w:rsidR="00413C80">
        <w:rPr>
          <w:i/>
          <w:spacing w:val="-6"/>
          <w:sz w:val="28"/>
        </w:rPr>
        <w:t>trợ</w:t>
      </w:r>
      <w:r w:rsidR="00413C80">
        <w:rPr>
          <w:i/>
          <w:spacing w:val="-17"/>
          <w:sz w:val="28"/>
        </w:rPr>
        <w:t xml:space="preserve"> </w:t>
      </w:r>
      <w:r w:rsidR="00413C80">
        <w:rPr>
          <w:i/>
          <w:spacing w:val="-6"/>
          <w:sz w:val="28"/>
        </w:rPr>
        <w:t>tối</w:t>
      </w:r>
      <w:r w:rsidR="00413C80">
        <w:rPr>
          <w:i/>
          <w:spacing w:val="-17"/>
          <w:sz w:val="28"/>
        </w:rPr>
        <w:t xml:space="preserve"> </w:t>
      </w:r>
      <w:r w:rsidR="00413C80">
        <w:rPr>
          <w:i/>
          <w:spacing w:val="-6"/>
          <w:sz w:val="28"/>
        </w:rPr>
        <w:t>đa</w:t>
      </w:r>
      <w:r w:rsidR="00413C80">
        <w:rPr>
          <w:i/>
          <w:spacing w:val="-17"/>
          <w:sz w:val="28"/>
        </w:rPr>
        <w:t xml:space="preserve"> </w:t>
      </w:r>
      <w:r w:rsidR="00413C80">
        <w:rPr>
          <w:i/>
          <w:spacing w:val="-6"/>
          <w:sz w:val="28"/>
        </w:rPr>
        <w:t>cho</w:t>
      </w:r>
      <w:r w:rsidR="00413C80">
        <w:rPr>
          <w:i/>
          <w:spacing w:val="-17"/>
          <w:sz w:val="28"/>
        </w:rPr>
        <w:t xml:space="preserve"> </w:t>
      </w:r>
      <w:r w:rsidR="00413C80">
        <w:rPr>
          <w:i/>
          <w:spacing w:val="-6"/>
          <w:sz w:val="28"/>
        </w:rPr>
        <w:t>doanh</w:t>
      </w:r>
      <w:r w:rsidR="00413C80">
        <w:rPr>
          <w:i/>
          <w:spacing w:val="-15"/>
          <w:sz w:val="28"/>
        </w:rPr>
        <w:t xml:space="preserve"> </w:t>
      </w:r>
      <w:r w:rsidR="00413C80">
        <w:rPr>
          <w:i/>
          <w:spacing w:val="-6"/>
          <w:sz w:val="28"/>
        </w:rPr>
        <w:t>nghiệp</w:t>
      </w:r>
      <w:r w:rsidR="00413C80">
        <w:rPr>
          <w:i/>
          <w:spacing w:val="-17"/>
          <w:sz w:val="28"/>
        </w:rPr>
        <w:t xml:space="preserve"> </w:t>
      </w:r>
      <w:r w:rsidR="00413C80">
        <w:rPr>
          <w:i/>
          <w:spacing w:val="-6"/>
          <w:sz w:val="28"/>
        </w:rPr>
        <w:t>nhỏ</w:t>
      </w:r>
      <w:r w:rsidR="00413C80">
        <w:rPr>
          <w:i/>
          <w:spacing w:val="-17"/>
          <w:sz w:val="28"/>
        </w:rPr>
        <w:t xml:space="preserve"> </w:t>
      </w:r>
      <w:r w:rsidR="00413C80">
        <w:rPr>
          <w:i/>
          <w:spacing w:val="-6"/>
          <w:sz w:val="28"/>
        </w:rPr>
        <w:t>và</w:t>
      </w:r>
      <w:r w:rsidR="00413C80">
        <w:rPr>
          <w:i/>
          <w:spacing w:val="-15"/>
          <w:sz w:val="28"/>
        </w:rPr>
        <w:t xml:space="preserve"> </w:t>
      </w:r>
      <w:r w:rsidR="00413C80">
        <w:rPr>
          <w:i/>
          <w:spacing w:val="-6"/>
          <w:sz w:val="28"/>
        </w:rPr>
        <w:t>vừa”.</w:t>
      </w:r>
    </w:p>
    <w:p w14:paraId="5741E859" w14:textId="77777777" w:rsidR="00FB430C" w:rsidRDefault="00FB430C"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color w:val="000000" w:themeColor="text1"/>
          <w:sz w:val="28"/>
          <w:szCs w:val="28"/>
          <w:lang w:val="it-IT"/>
        </w:rPr>
      </w:pPr>
      <w:r>
        <w:rPr>
          <w:iCs/>
          <w:sz w:val="28"/>
          <w:szCs w:val="28"/>
          <w:lang w:val="it-IT"/>
        </w:rPr>
        <w:t xml:space="preserve">- </w:t>
      </w:r>
      <w:r w:rsidRPr="00C6214E">
        <w:rPr>
          <w:color w:val="000000" w:themeColor="text1"/>
          <w:sz w:val="28"/>
          <w:szCs w:val="28"/>
          <w:lang w:val="it-IT"/>
        </w:rPr>
        <w:t xml:space="preserve">Điều 8 </w:t>
      </w:r>
      <w:bookmarkStart w:id="1" w:name="dieu_1"/>
      <w:r w:rsidRPr="00C6214E">
        <w:rPr>
          <w:bCs/>
          <w:color w:val="000000" w:themeColor="text1"/>
          <w:sz w:val="28"/>
          <w:szCs w:val="28"/>
          <w:shd w:val="clear" w:color="auto" w:fill="FFFFFF"/>
        </w:rPr>
        <w:t>Nghị định số </w:t>
      </w:r>
      <w:bookmarkEnd w:id="1"/>
      <w:r w:rsidRPr="00C6214E">
        <w:rPr>
          <w:bCs/>
          <w:color w:val="000000" w:themeColor="text1"/>
          <w:sz w:val="28"/>
          <w:szCs w:val="28"/>
          <w:shd w:val="clear" w:color="auto" w:fill="FFFFFF"/>
        </w:rPr>
        <w:fldChar w:fldCharType="begin"/>
      </w:r>
      <w:r w:rsidRPr="00C6214E">
        <w:rPr>
          <w:bCs/>
          <w:color w:val="000000" w:themeColor="text1"/>
          <w:sz w:val="28"/>
          <w:szCs w:val="28"/>
          <w:shd w:val="clear" w:color="auto" w:fill="FFFFFF"/>
        </w:rPr>
        <w:instrText xml:space="preserve"> HYPERLINK "https://thuvienphapluat.vn/van-ban/bo-may-hanh-chinh/nghi-dinh-63-2010-nd-cp-kiem-soat-thu-tuc-hanh-chinh-106929.aspx" \o "Nghị định 63/2010/NĐ-CP" \t "_blank" </w:instrText>
      </w:r>
      <w:r w:rsidRPr="00C6214E">
        <w:rPr>
          <w:bCs/>
          <w:color w:val="000000" w:themeColor="text1"/>
          <w:sz w:val="28"/>
          <w:szCs w:val="28"/>
          <w:shd w:val="clear" w:color="auto" w:fill="FFFFFF"/>
        </w:rPr>
        <w:fldChar w:fldCharType="separate"/>
      </w:r>
      <w:r w:rsidRPr="00837E40">
        <w:rPr>
          <w:bCs/>
          <w:color w:val="000000" w:themeColor="text1"/>
          <w:sz w:val="28"/>
          <w:szCs w:val="28"/>
          <w:shd w:val="clear" w:color="auto" w:fill="FFFFFF"/>
        </w:rPr>
        <w:t>63/2010/NĐ-CP</w:t>
      </w:r>
      <w:r w:rsidRPr="00C6214E">
        <w:rPr>
          <w:bCs/>
          <w:color w:val="000000" w:themeColor="text1"/>
          <w:sz w:val="28"/>
          <w:szCs w:val="28"/>
          <w:shd w:val="clear" w:color="auto" w:fill="FFFFFF"/>
        </w:rPr>
        <w:fldChar w:fldCharType="end"/>
      </w:r>
      <w:r w:rsidRPr="00C6214E">
        <w:rPr>
          <w:bCs/>
          <w:color w:val="000000" w:themeColor="text1"/>
          <w:sz w:val="28"/>
          <w:szCs w:val="28"/>
          <w:shd w:val="clear" w:color="auto" w:fill="FFFFFF"/>
        </w:rPr>
        <w:t> ngày 08</w:t>
      </w:r>
      <w:r>
        <w:rPr>
          <w:bCs/>
          <w:color w:val="000000" w:themeColor="text1"/>
          <w:sz w:val="28"/>
          <w:szCs w:val="28"/>
          <w:shd w:val="clear" w:color="auto" w:fill="FFFFFF"/>
        </w:rPr>
        <w:t>/</w:t>
      </w:r>
      <w:r w:rsidRPr="00C6214E">
        <w:rPr>
          <w:bCs/>
          <w:color w:val="000000" w:themeColor="text1"/>
          <w:sz w:val="28"/>
          <w:szCs w:val="28"/>
          <w:shd w:val="clear" w:color="auto" w:fill="FFFFFF"/>
        </w:rPr>
        <w:t>6</w:t>
      </w:r>
      <w:r>
        <w:rPr>
          <w:bCs/>
          <w:color w:val="000000" w:themeColor="text1"/>
          <w:sz w:val="28"/>
          <w:szCs w:val="28"/>
          <w:shd w:val="clear" w:color="auto" w:fill="FFFFFF"/>
        </w:rPr>
        <w:t>/</w:t>
      </w:r>
      <w:r w:rsidRPr="00C6214E">
        <w:rPr>
          <w:bCs/>
          <w:color w:val="000000" w:themeColor="text1"/>
          <w:sz w:val="28"/>
          <w:szCs w:val="28"/>
          <w:shd w:val="clear" w:color="auto" w:fill="FFFFFF"/>
        </w:rPr>
        <w:t xml:space="preserve">2010 của Chính phủ về kiểm soát thủ tục hành chính (được sửa đổi, bổ sung </w:t>
      </w:r>
      <w:r>
        <w:rPr>
          <w:bCs/>
          <w:color w:val="000000" w:themeColor="text1"/>
          <w:sz w:val="28"/>
          <w:szCs w:val="28"/>
          <w:shd w:val="clear" w:color="auto" w:fill="FFFFFF"/>
        </w:rPr>
        <w:t xml:space="preserve">tại </w:t>
      </w:r>
      <w:r w:rsidRPr="00C6214E">
        <w:rPr>
          <w:bCs/>
          <w:color w:val="000000" w:themeColor="text1"/>
          <w:sz w:val="28"/>
          <w:szCs w:val="28"/>
          <w:shd w:val="clear" w:color="auto" w:fill="FFFFFF"/>
        </w:rPr>
        <w:t xml:space="preserve">khoản 2 Điều 1 Nghị định 92/2017/NĐ-CP ngày </w:t>
      </w:r>
      <w:r w:rsidRPr="00C6214E">
        <w:rPr>
          <w:color w:val="000000" w:themeColor="text1"/>
          <w:sz w:val="28"/>
          <w:szCs w:val="28"/>
          <w:lang w:val="it-IT"/>
        </w:rPr>
        <w:t>07/8/2017 của Chính phủ, trong đó quy định về yêu cầu của việc quy định thủ tục hành chính</w:t>
      </w:r>
      <w:r>
        <w:rPr>
          <w:color w:val="000000" w:themeColor="text1"/>
          <w:sz w:val="28"/>
          <w:szCs w:val="28"/>
          <w:lang w:val="it-IT"/>
        </w:rPr>
        <w:t>:</w:t>
      </w:r>
    </w:p>
    <w:p w14:paraId="167B7660" w14:textId="77777777" w:rsidR="00FB430C" w:rsidRDefault="00FB430C"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i/>
          <w:iCs/>
          <w:sz w:val="28"/>
          <w:szCs w:val="28"/>
          <w:lang w:val="it-IT"/>
        </w:rPr>
      </w:pPr>
      <w:r w:rsidRPr="00C6214E">
        <w:rPr>
          <w:i/>
          <w:iCs/>
          <w:sz w:val="28"/>
          <w:szCs w:val="28"/>
          <w:lang w:val="it-IT"/>
        </w:rPr>
        <w:t xml:space="preserve">"1. Thủ tục hành chính phải được quy định trong văn bản quy phạm pháp luật theo đúng thẩm quyền được quy định tại </w:t>
      </w:r>
      <w:bookmarkStart w:id="2" w:name="tvpllink_vljtiegwee_2"/>
      <w:r w:rsidRPr="00C6214E">
        <w:rPr>
          <w:i/>
          <w:iCs/>
          <w:sz w:val="28"/>
          <w:szCs w:val="28"/>
          <w:lang w:val="it-IT"/>
        </w:rPr>
        <w:t>Luật ban hành văn bản quy phạm pháp luật</w:t>
      </w:r>
      <w:bookmarkEnd w:id="2"/>
      <w:r w:rsidRPr="00C6214E">
        <w:rPr>
          <w:i/>
          <w:iCs/>
          <w:sz w:val="28"/>
          <w:szCs w:val="28"/>
          <w:lang w:val="it-IT"/>
        </w:rPr>
        <w:t>.</w:t>
      </w:r>
    </w:p>
    <w:p w14:paraId="197904C3" w14:textId="77777777" w:rsidR="00FB430C" w:rsidRDefault="00FB430C"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i/>
          <w:iCs/>
          <w:sz w:val="28"/>
          <w:szCs w:val="28"/>
          <w:lang w:val="it-IT"/>
        </w:rPr>
      </w:pPr>
      <w:r w:rsidRPr="00C6214E">
        <w:rPr>
          <w:i/>
          <w:iCs/>
          <w:sz w:val="28"/>
          <w:szCs w:val="28"/>
          <w:lang w:val="it-IT"/>
        </w:rPr>
        <w:t>2. Việc quy định một thủ tục hành chính chỉ hoàn thành khi đáp ứng đầy đủ các bộ phận tạo thành cơ bản sau đây:</w:t>
      </w:r>
    </w:p>
    <w:p w14:paraId="52B8760B" w14:textId="77777777" w:rsidR="00FB430C" w:rsidRDefault="00FB430C"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i/>
          <w:iCs/>
          <w:sz w:val="28"/>
          <w:szCs w:val="28"/>
          <w:lang w:val="it-IT"/>
        </w:rPr>
      </w:pPr>
      <w:r w:rsidRPr="00C6214E">
        <w:rPr>
          <w:i/>
          <w:iCs/>
          <w:sz w:val="28"/>
          <w:szCs w:val="28"/>
          <w:lang w:val="it-IT"/>
        </w:rPr>
        <w:t>a) Tên thủ tục hành chính;</w:t>
      </w:r>
    </w:p>
    <w:p w14:paraId="09956F99" w14:textId="77777777" w:rsidR="00FB430C" w:rsidRDefault="00FB430C"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i/>
          <w:iCs/>
          <w:sz w:val="28"/>
          <w:szCs w:val="28"/>
          <w:lang w:val="it-IT"/>
        </w:rPr>
      </w:pPr>
      <w:r w:rsidRPr="00C6214E">
        <w:rPr>
          <w:i/>
          <w:iCs/>
          <w:sz w:val="28"/>
          <w:szCs w:val="28"/>
          <w:lang w:val="it-IT"/>
        </w:rPr>
        <w:t>b) Trình tự thực hiện;</w:t>
      </w:r>
    </w:p>
    <w:p w14:paraId="44E6EDC4" w14:textId="77777777" w:rsidR="00FB430C" w:rsidRDefault="00FB430C"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i/>
          <w:iCs/>
          <w:sz w:val="28"/>
          <w:szCs w:val="28"/>
          <w:lang w:val="it-IT"/>
        </w:rPr>
      </w:pPr>
      <w:r w:rsidRPr="00C6214E">
        <w:rPr>
          <w:i/>
          <w:iCs/>
          <w:sz w:val="28"/>
          <w:szCs w:val="28"/>
          <w:lang w:val="it-IT"/>
        </w:rPr>
        <w:t>c) Cách thức thực hiện;</w:t>
      </w:r>
    </w:p>
    <w:p w14:paraId="6A3C3FFB" w14:textId="77777777" w:rsidR="00FB430C" w:rsidRDefault="00FB430C"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i/>
          <w:iCs/>
          <w:sz w:val="28"/>
          <w:szCs w:val="28"/>
          <w:lang w:val="it-IT"/>
        </w:rPr>
      </w:pPr>
      <w:r w:rsidRPr="00C6214E">
        <w:rPr>
          <w:i/>
          <w:iCs/>
          <w:sz w:val="28"/>
          <w:szCs w:val="28"/>
          <w:lang w:val="it-IT"/>
        </w:rPr>
        <w:t>d) Thành phần, số lượng hồ sơ;</w:t>
      </w:r>
    </w:p>
    <w:p w14:paraId="246F80D6" w14:textId="77777777" w:rsidR="00FB430C" w:rsidRDefault="00FB430C"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i/>
          <w:iCs/>
          <w:sz w:val="28"/>
          <w:szCs w:val="28"/>
          <w:lang w:val="it-IT"/>
        </w:rPr>
      </w:pPr>
      <w:r w:rsidRPr="00C6214E">
        <w:rPr>
          <w:i/>
          <w:iCs/>
          <w:sz w:val="28"/>
          <w:szCs w:val="28"/>
          <w:lang w:val="it-IT"/>
        </w:rPr>
        <w:t>đ) Thời hạn giải quyết;</w:t>
      </w:r>
    </w:p>
    <w:p w14:paraId="64AE66DC" w14:textId="77777777" w:rsidR="00FB430C" w:rsidRDefault="00FB430C"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i/>
          <w:iCs/>
          <w:sz w:val="28"/>
          <w:szCs w:val="28"/>
          <w:lang w:val="it-IT"/>
        </w:rPr>
      </w:pPr>
      <w:r w:rsidRPr="00C6214E">
        <w:rPr>
          <w:i/>
          <w:iCs/>
          <w:sz w:val="28"/>
          <w:szCs w:val="28"/>
          <w:lang w:val="it-IT"/>
        </w:rPr>
        <w:t>e) Đối tượng thực hiện thủ tục hành chính;</w:t>
      </w:r>
    </w:p>
    <w:p w14:paraId="11ACECF4" w14:textId="77777777" w:rsidR="00FB430C" w:rsidRDefault="00FB430C"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i/>
          <w:iCs/>
          <w:sz w:val="28"/>
          <w:szCs w:val="28"/>
          <w:lang w:val="it-IT"/>
        </w:rPr>
      </w:pPr>
      <w:r w:rsidRPr="00C6214E">
        <w:rPr>
          <w:i/>
          <w:iCs/>
          <w:sz w:val="28"/>
          <w:szCs w:val="28"/>
          <w:lang w:val="it-IT"/>
        </w:rPr>
        <w:t>g) Cơ quan giải quyết thủ tục hành chính;</w:t>
      </w:r>
    </w:p>
    <w:p w14:paraId="320AF6C0" w14:textId="77777777" w:rsidR="00FB430C" w:rsidRDefault="00FB430C"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i/>
          <w:iCs/>
          <w:sz w:val="28"/>
          <w:szCs w:val="28"/>
          <w:lang w:val="it-IT"/>
        </w:rPr>
      </w:pPr>
      <w:r w:rsidRPr="00C6214E">
        <w:rPr>
          <w:i/>
          <w:iCs/>
          <w:sz w:val="28"/>
          <w:szCs w:val="28"/>
          <w:lang w:val="it-IT"/>
        </w:rPr>
        <w:t>h) Trường hợp thủ tục hành chính phải có mẫu đơn, mẫu tờ khai hành chính; kết quả thực hiện thủ tục hành chính; yêu cầu, điều kiện; phí, lệ phí thì mẫu đơn, mẫu tờ khai hành chính; kết quả thực hiện thủ tục hành chính; yêu cầu, điều kiện; phí, lệ phí là bộ phận tạo thành của thủ tục hành chính."</w:t>
      </w:r>
    </w:p>
    <w:p w14:paraId="69A900BC" w14:textId="6E9DFDE0" w:rsidR="00413C80" w:rsidRPr="00FB430C" w:rsidRDefault="00413C80"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iCs/>
          <w:sz w:val="28"/>
          <w:szCs w:val="28"/>
          <w:lang w:val="it-IT"/>
        </w:rPr>
      </w:pPr>
      <w:r w:rsidRPr="00FB430C">
        <w:rPr>
          <w:iCs/>
          <w:sz w:val="28"/>
          <w:szCs w:val="28"/>
          <w:lang w:val="it-IT"/>
        </w:rPr>
        <w:lastRenderedPageBreak/>
        <w:t xml:space="preserve">Căn cứ quy định trên, </w:t>
      </w:r>
      <w:r w:rsidR="00D5215D" w:rsidRPr="00C6214E">
        <w:rPr>
          <w:rFonts w:eastAsia="Calibri"/>
          <w:sz w:val="28"/>
          <w:szCs w:val="28"/>
          <w:lang w:val="it-IT"/>
        </w:rPr>
        <w:t>UBND tỉnh</w:t>
      </w:r>
      <w:r w:rsidR="00D5215D">
        <w:rPr>
          <w:rFonts w:eastAsia="Calibri"/>
          <w:sz w:val="28"/>
          <w:szCs w:val="28"/>
          <w:lang w:val="it-IT"/>
        </w:rPr>
        <w:t xml:space="preserve"> Lào Cai</w:t>
      </w:r>
      <w:r w:rsidR="00D5215D" w:rsidRPr="00C6214E">
        <w:rPr>
          <w:rFonts w:eastAsia="Calibri"/>
          <w:sz w:val="28"/>
          <w:szCs w:val="28"/>
          <w:lang w:val="it-IT"/>
        </w:rPr>
        <w:t xml:space="preserve"> ban hành </w:t>
      </w:r>
      <w:r w:rsidR="00D5215D" w:rsidRPr="00C6214E">
        <w:rPr>
          <w:sz w:val="28"/>
          <w:szCs w:val="28"/>
          <w:lang w:val="it-IT"/>
        </w:rPr>
        <w:t>Quyết định</w:t>
      </w:r>
      <w:r w:rsidR="00D5215D">
        <w:rPr>
          <w:sz w:val="28"/>
          <w:szCs w:val="28"/>
          <w:lang w:val="it-IT"/>
        </w:rPr>
        <w:t xml:space="preserve"> </w:t>
      </w:r>
      <w:r w:rsidR="00D5215D" w:rsidRPr="00C6214E">
        <w:rPr>
          <w:sz w:val="28"/>
          <w:szCs w:val="28"/>
          <w:lang w:val="it-IT"/>
        </w:rPr>
        <w:t xml:space="preserve">quy định trình tự, thủ tục đề nghị hỗ </w:t>
      </w:r>
      <w:r w:rsidR="002B011A">
        <w:rPr>
          <w:sz w:val="28"/>
          <w:szCs w:val="28"/>
          <w:lang w:val="it-IT"/>
        </w:rPr>
        <w:t>trợ</w:t>
      </w:r>
      <w:r w:rsidR="002B011A">
        <w:rPr>
          <w:sz w:val="28"/>
          <w:szCs w:val="28"/>
          <w:lang w:val="vi-VN"/>
        </w:rPr>
        <w:t xml:space="preserve">, </w:t>
      </w:r>
      <w:r w:rsidR="00D5215D" w:rsidRPr="00C6214E">
        <w:rPr>
          <w:sz w:val="28"/>
          <w:szCs w:val="28"/>
          <w:lang w:val="it-IT"/>
        </w:rPr>
        <w:t>thanh toán chi phí tư vấn pháp luật cho doanh nghiệp nhỏ và vừa trên địa bàn tỉnh Lào Cai</w:t>
      </w:r>
      <w:r w:rsidR="00D5215D" w:rsidRPr="00C6214E">
        <w:rPr>
          <w:rFonts w:eastAsia="Calibri"/>
          <w:sz w:val="28"/>
          <w:szCs w:val="28"/>
          <w:lang w:val="it-IT"/>
        </w:rPr>
        <w:t xml:space="preserve"> là cần thiế</w:t>
      </w:r>
      <w:r w:rsidR="008E6101">
        <w:rPr>
          <w:rFonts w:eastAsia="Calibri"/>
          <w:sz w:val="28"/>
          <w:szCs w:val="28"/>
          <w:lang w:val="it-IT"/>
        </w:rPr>
        <w:t>t</w:t>
      </w:r>
      <w:r w:rsidRPr="00FB430C">
        <w:rPr>
          <w:iCs/>
          <w:sz w:val="28"/>
          <w:szCs w:val="28"/>
          <w:lang w:val="it-IT"/>
        </w:rPr>
        <w:t xml:space="preserve"> và đúng thẩm quyền.</w:t>
      </w:r>
    </w:p>
    <w:p w14:paraId="138E1619" w14:textId="77777777" w:rsidR="009075E2" w:rsidRPr="00846A86" w:rsidRDefault="009075E2"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b/>
          <w:sz w:val="28"/>
          <w:szCs w:val="28"/>
          <w:lang w:val="nl-NL"/>
        </w:rPr>
      </w:pPr>
      <w:r w:rsidRPr="00846A86">
        <w:rPr>
          <w:b/>
          <w:sz w:val="28"/>
          <w:szCs w:val="28"/>
          <w:lang w:val="nl-NL"/>
        </w:rPr>
        <w:t>II. MỤC ĐÍCH, QUAN ĐIỂM XÂY DỰNG VĂN BẢN</w:t>
      </w:r>
    </w:p>
    <w:p w14:paraId="4CF282D7" w14:textId="77777777" w:rsidR="009075E2" w:rsidRPr="00846A86" w:rsidRDefault="009075E2"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b/>
          <w:sz w:val="28"/>
          <w:szCs w:val="28"/>
          <w:lang w:val="nl-NL"/>
        </w:rPr>
      </w:pPr>
      <w:r w:rsidRPr="00846A86">
        <w:rPr>
          <w:b/>
          <w:sz w:val="28"/>
          <w:szCs w:val="28"/>
          <w:lang w:val="nl-NL"/>
        </w:rPr>
        <w:t xml:space="preserve">1. Mục đích </w:t>
      </w:r>
    </w:p>
    <w:p w14:paraId="0E925012" w14:textId="1719949C" w:rsidR="00BD2EA5" w:rsidRDefault="00BD2EA5"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bCs/>
          <w:sz w:val="28"/>
          <w:szCs w:val="28"/>
        </w:rPr>
      </w:pPr>
      <w:r>
        <w:rPr>
          <w:sz w:val="28"/>
          <w:szCs w:val="28"/>
          <w:lang w:val="it-IT"/>
        </w:rPr>
        <w:t>Q</w:t>
      </w:r>
      <w:r w:rsidRPr="00C6214E">
        <w:rPr>
          <w:sz w:val="28"/>
          <w:szCs w:val="28"/>
          <w:lang w:val="it-IT"/>
        </w:rPr>
        <w:t xml:space="preserve">uy định trình tự, thủ tục đề nghị hỗ </w:t>
      </w:r>
      <w:r w:rsidR="002B011A">
        <w:rPr>
          <w:sz w:val="28"/>
          <w:szCs w:val="28"/>
          <w:lang w:val="it-IT"/>
        </w:rPr>
        <w:t>trợ</w:t>
      </w:r>
      <w:r w:rsidR="002B011A">
        <w:rPr>
          <w:sz w:val="28"/>
          <w:szCs w:val="28"/>
          <w:lang w:val="vi-VN"/>
        </w:rPr>
        <w:t xml:space="preserve">, </w:t>
      </w:r>
      <w:r w:rsidRPr="00C6214E">
        <w:rPr>
          <w:sz w:val="28"/>
          <w:szCs w:val="28"/>
          <w:lang w:val="it-IT"/>
        </w:rPr>
        <w:t xml:space="preserve">thanh toán chi phí tư vấn pháp luật cho doanh nghiệp nhỏ và vừa </w:t>
      </w:r>
      <w:r w:rsidR="00CA3225">
        <w:rPr>
          <w:sz w:val="28"/>
          <w:szCs w:val="28"/>
          <w:lang w:val="it-IT"/>
        </w:rPr>
        <w:t xml:space="preserve">trên địa bàn tỉnh để đảm bảo thực hiện: (i) Nhiệm vụ được phân cấp được quy định tại khoản 3 Điều 39 </w:t>
      </w:r>
      <w:r w:rsidR="00CA3225" w:rsidRPr="00CA3225">
        <w:rPr>
          <w:sz w:val="28"/>
          <w:szCs w:val="28"/>
          <w:lang w:val="it-IT"/>
        </w:rPr>
        <w:t>Nghị định số số 121/2025/NĐ-CP ngày 11/6/2025 của Chính phủ quy định về phân quyền, phân cấp trong lĩnh vực quản lý Nhà nước của Bộ Tư pháp</w:t>
      </w:r>
      <w:r w:rsidR="00CA3225">
        <w:rPr>
          <w:sz w:val="28"/>
          <w:szCs w:val="28"/>
          <w:lang w:val="it-IT"/>
        </w:rPr>
        <w:t xml:space="preserve">; (ii) </w:t>
      </w:r>
      <w:r w:rsidR="00CA3225" w:rsidRPr="00CA3225">
        <w:rPr>
          <w:sz w:val="28"/>
          <w:szCs w:val="28"/>
          <w:lang w:val="it-IT"/>
        </w:rPr>
        <w:t>Nghị định 55/2019/NĐ-CP ngày 24/6/2019 của Chính phủ về hỗ trợ pháp lý cho doanh nghiệp nhỏ và vừa, tạo cơ sở pháp lý cần thiết góp phần hoàn thiện chính sách hỗ trợ toàn diện cho doanh nghiệp nhỏ và vừa</w:t>
      </w:r>
      <w:r w:rsidR="00CA3225">
        <w:rPr>
          <w:sz w:val="28"/>
          <w:szCs w:val="28"/>
          <w:lang w:val="it-IT"/>
        </w:rPr>
        <w:t>. L</w:t>
      </w:r>
      <w:r w:rsidR="009075E2" w:rsidRPr="00846A86">
        <w:rPr>
          <w:sz w:val="28"/>
          <w:szCs w:val="28"/>
          <w:lang w:val="nl-NL"/>
        </w:rPr>
        <w:t>à</w:t>
      </w:r>
      <w:r w:rsidR="006A26A4">
        <w:rPr>
          <w:sz w:val="28"/>
          <w:szCs w:val="28"/>
          <w:lang w:val="nl-NL"/>
        </w:rPr>
        <w:t xml:space="preserve"> </w:t>
      </w:r>
      <w:r w:rsidR="009075E2" w:rsidRPr="00846A86">
        <w:rPr>
          <w:sz w:val="28"/>
          <w:szCs w:val="28"/>
          <w:lang w:val="nl-NL"/>
        </w:rPr>
        <w:t xml:space="preserve">cơ sở để </w:t>
      </w:r>
      <w:r>
        <w:rPr>
          <w:sz w:val="28"/>
          <w:szCs w:val="28"/>
          <w:lang w:val="nl-NL"/>
        </w:rPr>
        <w:t>các d</w:t>
      </w:r>
      <w:r w:rsidRPr="006E2D55">
        <w:rPr>
          <w:sz w:val="28"/>
          <w:szCs w:val="28"/>
        </w:rPr>
        <w:t xml:space="preserve">oanh nghiệp nhỏ và vừa </w:t>
      </w:r>
      <w:r w:rsidR="00CA1C42">
        <w:rPr>
          <w:sz w:val="28"/>
          <w:szCs w:val="28"/>
        </w:rPr>
        <w:t xml:space="preserve">trên địa bàn tỉnh </w:t>
      </w:r>
      <w:r>
        <w:rPr>
          <w:sz w:val="28"/>
          <w:szCs w:val="28"/>
        </w:rPr>
        <w:t xml:space="preserve">thực hiện </w:t>
      </w:r>
      <w:r w:rsidR="006A26A4">
        <w:rPr>
          <w:sz w:val="28"/>
          <w:szCs w:val="28"/>
        </w:rPr>
        <w:t xml:space="preserve">thủ tục hành chính </w:t>
      </w:r>
      <w:r>
        <w:rPr>
          <w:sz w:val="28"/>
          <w:szCs w:val="28"/>
        </w:rPr>
        <w:t>đề nghị hỗ trợ chi phí và đề nghị thanh toán chi phí tư vấn</w:t>
      </w:r>
      <w:r w:rsidR="00CA1C42">
        <w:rPr>
          <w:sz w:val="28"/>
          <w:szCs w:val="28"/>
        </w:rPr>
        <w:t xml:space="preserve"> khi </w:t>
      </w:r>
      <w:r w:rsidRPr="006E2D55">
        <w:rPr>
          <w:sz w:val="28"/>
          <w:szCs w:val="28"/>
        </w:rPr>
        <w:t>có vụ việc, vướng mắc về pháp lý phát sinh</w:t>
      </w:r>
      <w:r w:rsidR="00CA1C42">
        <w:rPr>
          <w:sz w:val="28"/>
          <w:szCs w:val="28"/>
        </w:rPr>
        <w:t xml:space="preserve"> liên quan đến hoạt động sản xuất kinh doanh của doanh nghiệp</w:t>
      </w:r>
      <w:r w:rsidRPr="006E2D55">
        <w:rPr>
          <w:sz w:val="28"/>
          <w:szCs w:val="28"/>
        </w:rPr>
        <w:t>.</w:t>
      </w:r>
      <w:r w:rsidR="008E17CD">
        <w:rPr>
          <w:sz w:val="28"/>
          <w:szCs w:val="28"/>
        </w:rPr>
        <w:t xml:space="preserve"> </w:t>
      </w:r>
      <w:r w:rsidR="006A26A4">
        <w:rPr>
          <w:sz w:val="28"/>
          <w:szCs w:val="28"/>
        </w:rPr>
        <w:t xml:space="preserve">Đây cũng là căn cứ để các </w:t>
      </w:r>
      <w:r w:rsidRPr="006E2D55">
        <w:rPr>
          <w:bCs/>
          <w:sz w:val="28"/>
          <w:szCs w:val="28"/>
        </w:rPr>
        <w:t>cơ quan quản lý nhà nước và các tổ chức, cá nhân khác có liên quan đến việc hỗ trợ chi phí tư vấn pháp luật cho doanh nghiệp nhỏ và vừa</w:t>
      </w:r>
      <w:r w:rsidR="008E17CD">
        <w:rPr>
          <w:bCs/>
          <w:sz w:val="28"/>
          <w:szCs w:val="28"/>
        </w:rPr>
        <w:t xml:space="preserve"> áp dụng thống nhất trên địa bàn tỉnh. </w:t>
      </w:r>
    </w:p>
    <w:p w14:paraId="1E166D7A" w14:textId="77777777" w:rsidR="009075E2" w:rsidRPr="00846A86" w:rsidRDefault="009075E2"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b/>
          <w:sz w:val="28"/>
          <w:szCs w:val="28"/>
          <w:lang w:val="nl-NL"/>
        </w:rPr>
      </w:pPr>
      <w:r w:rsidRPr="00846A86">
        <w:rPr>
          <w:b/>
          <w:sz w:val="28"/>
          <w:szCs w:val="28"/>
        </w:rPr>
        <w:t>2</w:t>
      </w:r>
      <w:r w:rsidRPr="00846A86">
        <w:rPr>
          <w:b/>
          <w:sz w:val="28"/>
          <w:szCs w:val="28"/>
          <w:lang w:val="nl-NL"/>
        </w:rPr>
        <w:t>. Quan điểm xây dựng văn bản</w:t>
      </w:r>
    </w:p>
    <w:p w14:paraId="5D7297DE" w14:textId="67C60BC3" w:rsidR="00937485" w:rsidRDefault="009075E2"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sz w:val="28"/>
          <w:szCs w:val="28"/>
          <w:lang w:val="it-IT"/>
        </w:rPr>
      </w:pPr>
      <w:r w:rsidRPr="00846A86">
        <w:rPr>
          <w:sz w:val="28"/>
          <w:szCs w:val="28"/>
        </w:rPr>
        <w:t xml:space="preserve">Việc xây dựng </w:t>
      </w:r>
      <w:r w:rsidR="00587E59">
        <w:rPr>
          <w:sz w:val="28"/>
          <w:szCs w:val="28"/>
        </w:rPr>
        <w:t xml:space="preserve">Quyết định </w:t>
      </w:r>
      <w:r w:rsidR="00A26755">
        <w:rPr>
          <w:sz w:val="28"/>
          <w:szCs w:val="28"/>
        </w:rPr>
        <w:t>q</w:t>
      </w:r>
      <w:r w:rsidR="00CE48AD" w:rsidRPr="00C6214E">
        <w:rPr>
          <w:sz w:val="28"/>
          <w:szCs w:val="28"/>
          <w:lang w:val="it-IT"/>
        </w:rPr>
        <w:t xml:space="preserve">uy định trình tự, thủ tục đề nghị hỗ </w:t>
      </w:r>
      <w:r w:rsidR="002B011A">
        <w:rPr>
          <w:sz w:val="28"/>
          <w:szCs w:val="28"/>
          <w:lang w:val="it-IT"/>
        </w:rPr>
        <w:t>trợ</w:t>
      </w:r>
      <w:r w:rsidR="002B011A">
        <w:rPr>
          <w:sz w:val="28"/>
          <w:szCs w:val="28"/>
          <w:lang w:val="vi-VN"/>
        </w:rPr>
        <w:t xml:space="preserve">, </w:t>
      </w:r>
      <w:r w:rsidR="00CE48AD" w:rsidRPr="00C6214E">
        <w:rPr>
          <w:sz w:val="28"/>
          <w:szCs w:val="28"/>
          <w:lang w:val="it-IT"/>
        </w:rPr>
        <w:t xml:space="preserve">thanh toán chi phí tư vấn pháp luật cho doanh nghiệp nhỏ và vừa </w:t>
      </w:r>
      <w:r w:rsidRPr="00846A86">
        <w:rPr>
          <w:sz w:val="28"/>
          <w:szCs w:val="28"/>
        </w:rPr>
        <w:t xml:space="preserve">trên địa bàn tỉnh Lào Cai là </w:t>
      </w:r>
      <w:r w:rsidR="00CE48AD">
        <w:rPr>
          <w:sz w:val="28"/>
          <w:szCs w:val="28"/>
        </w:rPr>
        <w:t>phù hợp với quy định</w:t>
      </w:r>
      <w:r w:rsidR="006A26A4">
        <w:rPr>
          <w:sz w:val="28"/>
          <w:szCs w:val="28"/>
        </w:rPr>
        <w:t xml:space="preserve"> tại các Nghị</w:t>
      </w:r>
      <w:r w:rsidR="00F50FAB">
        <w:rPr>
          <w:sz w:val="28"/>
          <w:szCs w:val="28"/>
        </w:rPr>
        <w:t xml:space="preserve"> định: </w:t>
      </w:r>
      <w:r w:rsidR="00CE48AD">
        <w:rPr>
          <w:sz w:val="28"/>
          <w:szCs w:val="28"/>
        </w:rPr>
        <w:t xml:space="preserve"> </w:t>
      </w:r>
      <w:r w:rsidR="00F50FAB" w:rsidRPr="001B1B43">
        <w:rPr>
          <w:sz w:val="28"/>
          <w:szCs w:val="28"/>
          <w:lang w:val="it-IT"/>
        </w:rPr>
        <w:t>Nghị định số 55/2019/NĐ-CP ngày 24/6/2019</w:t>
      </w:r>
      <w:r w:rsidR="00F50FAB">
        <w:rPr>
          <w:sz w:val="28"/>
          <w:szCs w:val="28"/>
          <w:lang w:val="it-IT"/>
        </w:rPr>
        <w:t xml:space="preserve">, Nghị định </w:t>
      </w:r>
      <w:r w:rsidR="00F50FAB" w:rsidRPr="001B1B43">
        <w:rPr>
          <w:sz w:val="28"/>
          <w:szCs w:val="28"/>
          <w:lang w:val="it-IT"/>
        </w:rPr>
        <w:t>số 80/2021/NĐ-CP ngày 26/8/2021</w:t>
      </w:r>
      <w:r w:rsidR="00F50FAB">
        <w:rPr>
          <w:sz w:val="28"/>
          <w:szCs w:val="28"/>
          <w:lang w:val="it-IT"/>
        </w:rPr>
        <w:t xml:space="preserve"> và</w:t>
      </w:r>
      <w:r w:rsidR="00F50FAB" w:rsidRPr="001B1B43">
        <w:rPr>
          <w:sz w:val="28"/>
          <w:szCs w:val="28"/>
          <w:lang w:val="it-IT"/>
        </w:rPr>
        <w:t xml:space="preserve"> </w:t>
      </w:r>
      <w:r w:rsidR="00CE48AD">
        <w:rPr>
          <w:sz w:val="28"/>
          <w:szCs w:val="28"/>
        </w:rPr>
        <w:t xml:space="preserve">Nghị định số 121/2025/NĐ-CP </w:t>
      </w:r>
      <w:r w:rsidR="00F50FAB" w:rsidRPr="00C6214E">
        <w:rPr>
          <w:sz w:val="28"/>
          <w:szCs w:val="28"/>
          <w:lang w:val="it-IT"/>
        </w:rPr>
        <w:t xml:space="preserve">ngày 11/6/2025 </w:t>
      </w:r>
      <w:r w:rsidR="00937485">
        <w:rPr>
          <w:sz w:val="28"/>
          <w:szCs w:val="28"/>
          <w:lang w:val="it-IT"/>
        </w:rPr>
        <w:t xml:space="preserve">của Chính phủ. </w:t>
      </w:r>
      <w:r w:rsidR="00937485">
        <w:rPr>
          <w:sz w:val="28"/>
        </w:rPr>
        <w:t>Bảo đảm tính hợp hiến, hợp pháp, tính thống nhất đồng bộ của hệ thống pháp luật và phù hợp với quy định của pháp luật khác có liên quan.</w:t>
      </w:r>
    </w:p>
    <w:p w14:paraId="1039027B" w14:textId="77777777" w:rsidR="009075E2" w:rsidRDefault="009075E2"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b/>
          <w:sz w:val="28"/>
          <w:szCs w:val="28"/>
        </w:rPr>
      </w:pPr>
      <w:r w:rsidRPr="00846A86">
        <w:rPr>
          <w:b/>
          <w:sz w:val="28"/>
          <w:szCs w:val="28"/>
        </w:rPr>
        <w:t>III. PHẠM VI ĐIỀU CHỈNH, ĐỐI TƯỢNG ÁP DỤNG</w:t>
      </w:r>
    </w:p>
    <w:p w14:paraId="48918F28" w14:textId="77777777" w:rsidR="002B011A" w:rsidRDefault="009075E2"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b/>
          <w:iCs/>
          <w:sz w:val="28"/>
          <w:szCs w:val="28"/>
          <w:lang w:val="vi-VN"/>
        </w:rPr>
      </w:pPr>
      <w:r w:rsidRPr="00846A86">
        <w:rPr>
          <w:b/>
          <w:iCs/>
          <w:sz w:val="28"/>
          <w:szCs w:val="28"/>
        </w:rPr>
        <w:t xml:space="preserve">1. Phạm vi điều chỉnh </w:t>
      </w:r>
    </w:p>
    <w:p w14:paraId="41266DF7" w14:textId="77777777" w:rsidR="002B011A" w:rsidRDefault="002B011A"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spacing w:val="-4"/>
          <w:sz w:val="28"/>
          <w:szCs w:val="28"/>
          <w:lang w:val="vi-VN"/>
        </w:rPr>
      </w:pPr>
      <w:r>
        <w:rPr>
          <w:spacing w:val="-4"/>
          <w:sz w:val="28"/>
          <w:szCs w:val="28"/>
        </w:rPr>
        <w:t>a</w:t>
      </w:r>
      <w:r>
        <w:rPr>
          <w:spacing w:val="-4"/>
          <w:sz w:val="28"/>
          <w:szCs w:val="28"/>
          <w:lang w:val="vi-VN"/>
        </w:rPr>
        <w:t>)</w:t>
      </w:r>
      <w:r w:rsidRPr="00837750">
        <w:rPr>
          <w:spacing w:val="-4"/>
          <w:sz w:val="28"/>
          <w:szCs w:val="28"/>
        </w:rPr>
        <w:t xml:space="preserve"> Quyết định này quy định t</w:t>
      </w:r>
      <w:r>
        <w:rPr>
          <w:spacing w:val="-4"/>
          <w:sz w:val="28"/>
          <w:szCs w:val="28"/>
        </w:rPr>
        <w:t xml:space="preserve">rình tự, thủ tục đề nghị hỗ trợ, </w:t>
      </w:r>
      <w:r w:rsidRPr="00837750">
        <w:rPr>
          <w:spacing w:val="-4"/>
          <w:sz w:val="28"/>
          <w:szCs w:val="28"/>
        </w:rPr>
        <w:t>thanh toán chi phí tư vấn pháp luật cho doanh nghiệp nhỏ và vừa trên địa bàn tỉnh Lào Cai theo khoản 3 Điều 39 Nghị định số 121/2025/NĐ-CP.</w:t>
      </w:r>
    </w:p>
    <w:p w14:paraId="6B3F30A0" w14:textId="79499DBB" w:rsidR="002B011A" w:rsidRPr="00837750" w:rsidRDefault="002B011A"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spacing w:val="-4"/>
          <w:sz w:val="28"/>
          <w:szCs w:val="28"/>
        </w:rPr>
      </w:pPr>
      <w:r>
        <w:rPr>
          <w:spacing w:val="-4"/>
          <w:sz w:val="28"/>
          <w:szCs w:val="28"/>
        </w:rPr>
        <w:t>b</w:t>
      </w:r>
      <w:r>
        <w:rPr>
          <w:spacing w:val="-4"/>
          <w:sz w:val="28"/>
          <w:szCs w:val="28"/>
          <w:lang w:val="vi-VN"/>
        </w:rPr>
        <w:t>)</w:t>
      </w:r>
      <w:r w:rsidRPr="00837750">
        <w:rPr>
          <w:spacing w:val="-4"/>
          <w:sz w:val="28"/>
          <w:szCs w:val="28"/>
        </w:rPr>
        <w:t xml:space="preserve"> Phạm vi tư vấn pháp luật được hỗ trợ</w:t>
      </w:r>
      <w:r>
        <w:rPr>
          <w:spacing w:val="-4"/>
          <w:sz w:val="28"/>
          <w:szCs w:val="28"/>
        </w:rPr>
        <w:t>, thanh toán</w:t>
      </w:r>
      <w:r w:rsidRPr="00837750">
        <w:rPr>
          <w:spacing w:val="-4"/>
          <w:sz w:val="28"/>
          <w:szCs w:val="28"/>
        </w:rPr>
        <w:t xml:space="preserve"> chi phí là các vụ việc, vướng mắc pháp lý trong quá trình áp dụng pháp luật của doanh nghiệp nhỏ và vừa (không bao gồm tư vấn về thủ tục hành chính, pháp lý theo quy định của pháp luật chuyên ngành).</w:t>
      </w:r>
    </w:p>
    <w:p w14:paraId="0CC11CE7" w14:textId="77777777" w:rsidR="00025DC6" w:rsidRDefault="009075E2"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iCs/>
          <w:sz w:val="28"/>
          <w:szCs w:val="28"/>
        </w:rPr>
      </w:pPr>
      <w:r w:rsidRPr="00846A86">
        <w:rPr>
          <w:b/>
          <w:iCs/>
          <w:sz w:val="28"/>
          <w:szCs w:val="28"/>
        </w:rPr>
        <w:t>2. Đối tượng áp dụng:</w:t>
      </w:r>
      <w:r w:rsidRPr="00846A86">
        <w:rPr>
          <w:iCs/>
          <w:sz w:val="28"/>
          <w:szCs w:val="28"/>
        </w:rPr>
        <w:t xml:space="preserve"> </w:t>
      </w:r>
    </w:p>
    <w:p w14:paraId="677E8064" w14:textId="77777777" w:rsidR="00025DC6" w:rsidRDefault="00025DC6"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sz w:val="28"/>
          <w:szCs w:val="28"/>
        </w:rPr>
      </w:pPr>
      <w:r>
        <w:rPr>
          <w:iCs/>
          <w:sz w:val="28"/>
          <w:szCs w:val="28"/>
        </w:rPr>
        <w:t xml:space="preserve">a) </w:t>
      </w:r>
      <w:r w:rsidRPr="006E2D55">
        <w:rPr>
          <w:sz w:val="28"/>
          <w:szCs w:val="28"/>
        </w:rPr>
        <w:t>Doanh nghiệp nhỏ và vừa theo quy định tại Điều 5 Nghị định 80/2021/NĐ-CP ngày 26/8/2021 của Chính phủ quy định chi tiết và hướng dẫn thi hành một số điều của Luật Doanh nghiệp nhỏ và vừa có hoạt động sản xuất, kinh doanh trên địa bàn tỉnh hoặc có vụ việc, vướng mắc về pháp lý phát sinh trên địa bàn tỉnh.</w:t>
      </w:r>
    </w:p>
    <w:p w14:paraId="7B105830" w14:textId="77777777" w:rsidR="00937485" w:rsidRDefault="00025DC6"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sz w:val="28"/>
          <w:szCs w:val="28"/>
        </w:rPr>
      </w:pPr>
      <w:r w:rsidRPr="008B2C59">
        <w:rPr>
          <w:sz w:val="28"/>
          <w:szCs w:val="28"/>
        </w:rPr>
        <w:lastRenderedPageBreak/>
        <w:t>b) Các cơ quan quản lý nhà nước và các tổ chức, cá nhân khác có liên quan đến việc hỗ trợ chi phí tư vấn pháp luật cho doanh nghiệp nhỏ và vừa.</w:t>
      </w:r>
    </w:p>
    <w:p w14:paraId="3D141DCD" w14:textId="77777777" w:rsidR="000D6166" w:rsidRDefault="009075E2"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b/>
          <w:sz w:val="28"/>
          <w:szCs w:val="28"/>
          <w:lang w:val="vi-VN"/>
        </w:rPr>
      </w:pPr>
      <w:r w:rsidRPr="00846A86">
        <w:rPr>
          <w:b/>
          <w:sz w:val="28"/>
          <w:szCs w:val="28"/>
          <w:lang w:val="vi-VN"/>
        </w:rPr>
        <w:t>I</w:t>
      </w:r>
      <w:r w:rsidRPr="00846A86">
        <w:rPr>
          <w:b/>
          <w:sz w:val="28"/>
          <w:szCs w:val="28"/>
        </w:rPr>
        <w:t>V</w:t>
      </w:r>
      <w:r w:rsidRPr="00846A86">
        <w:rPr>
          <w:b/>
          <w:sz w:val="28"/>
          <w:szCs w:val="28"/>
          <w:lang w:val="vi-VN"/>
        </w:rPr>
        <w:t>. QUÁ TRÌNH XÂY DỰNG DỰ THẢO QUYẾT</w:t>
      </w:r>
      <w:r w:rsidR="00CE48AD">
        <w:rPr>
          <w:b/>
          <w:sz w:val="28"/>
          <w:szCs w:val="28"/>
        </w:rPr>
        <w:t xml:space="preserve"> ĐỊNH</w:t>
      </w:r>
      <w:r w:rsidRPr="00846A86">
        <w:rPr>
          <w:b/>
          <w:sz w:val="28"/>
          <w:szCs w:val="28"/>
          <w:lang w:val="vi-VN"/>
        </w:rPr>
        <w:t xml:space="preserve"> </w:t>
      </w:r>
    </w:p>
    <w:p w14:paraId="47C81EC2" w14:textId="76C77993" w:rsidR="000D6166" w:rsidRDefault="000D6166"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sz w:val="28"/>
          <w:szCs w:val="28"/>
        </w:rPr>
      </w:pPr>
      <w:r>
        <w:rPr>
          <w:sz w:val="28"/>
          <w:szCs w:val="28"/>
        </w:rPr>
        <w:t xml:space="preserve">Thực hiện </w:t>
      </w:r>
      <w:r w:rsidRPr="000D6166">
        <w:rPr>
          <w:sz w:val="28"/>
          <w:szCs w:val="28"/>
          <w:lang w:val="vi-VN"/>
        </w:rPr>
        <w:t xml:space="preserve">Văn bản số 131/VPUBND-VX ngày 09/7/2025 về việc khẩn trương triển khai các nhiệm vụ thực hiện Nghị quyết số 57-NQ/TW, Sở Tư pháp đã trình </w:t>
      </w:r>
      <w:r w:rsidR="00375495">
        <w:rPr>
          <w:sz w:val="28"/>
          <w:szCs w:val="28"/>
          <w:lang w:val="vi-VN"/>
        </w:rPr>
        <w:t>UBDND</w:t>
      </w:r>
      <w:r w:rsidRPr="000D6166">
        <w:rPr>
          <w:sz w:val="28"/>
          <w:szCs w:val="28"/>
          <w:lang w:val="vi-VN"/>
        </w:rPr>
        <w:t xml:space="preserve"> tỉnh dự thảo Quyết định công bố danh mục thủ tục hành chính trong lĩnh vực hỗ trợ pháp lý cho doanh nghiệp nhỏ và vừa (Tờ trình số 65/TTr-STP ngày 11/7/2025); </w:t>
      </w:r>
      <w:r>
        <w:rPr>
          <w:sz w:val="28"/>
          <w:szCs w:val="28"/>
        </w:rPr>
        <w:t>đ</w:t>
      </w:r>
      <w:r w:rsidRPr="000D6166">
        <w:rPr>
          <w:sz w:val="28"/>
          <w:szCs w:val="28"/>
          <w:lang w:val="vi-VN"/>
        </w:rPr>
        <w:t xml:space="preserve">ăng ký xây dựng 01 văn bản QPPL về Quyết định của UBND tỉnh quy định trình tự, thủ tục đề nghị hỗ </w:t>
      </w:r>
      <w:r w:rsidR="00375495">
        <w:rPr>
          <w:sz w:val="28"/>
          <w:szCs w:val="28"/>
          <w:lang w:val="vi-VN"/>
        </w:rPr>
        <w:t xml:space="preserve">trợ, </w:t>
      </w:r>
      <w:r w:rsidRPr="000D6166">
        <w:rPr>
          <w:sz w:val="28"/>
          <w:szCs w:val="28"/>
          <w:lang w:val="vi-VN"/>
        </w:rPr>
        <w:t>thanh toán chi phí tư vấn pháp luật cho doanh nghiệp nhỏ và vừa trên địa bàn tỉnh Lào Cai (Công văn số 122/STP-PBGDPL ngày 16/7/2025)</w:t>
      </w:r>
      <w:r>
        <w:rPr>
          <w:sz w:val="28"/>
          <w:szCs w:val="28"/>
        </w:rPr>
        <w:t>. Ngày 18/7/2015, UBND tỉnh Lào Cai đã có Văn bản số 394/UBND-NC giao nhiệm vụ tham mưu xây dựng văn bản quy phạm pháp luật.</w:t>
      </w:r>
    </w:p>
    <w:p w14:paraId="6350D7C9" w14:textId="77777777" w:rsidR="009075E2" w:rsidRPr="001F6127" w:rsidRDefault="000D6166"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sz w:val="28"/>
        </w:rPr>
      </w:pPr>
      <w:r>
        <w:rPr>
          <w:sz w:val="28"/>
          <w:szCs w:val="28"/>
        </w:rPr>
        <w:t xml:space="preserve">Thực hiện chỉ đạo của </w:t>
      </w:r>
      <w:r w:rsidR="00792D70">
        <w:rPr>
          <w:sz w:val="28"/>
          <w:szCs w:val="28"/>
        </w:rPr>
        <w:t>UBND tỉnh</w:t>
      </w:r>
      <w:r>
        <w:rPr>
          <w:sz w:val="28"/>
          <w:szCs w:val="28"/>
        </w:rPr>
        <w:t>,</w:t>
      </w:r>
      <w:r w:rsidR="001F6127">
        <w:rPr>
          <w:sz w:val="28"/>
          <w:szCs w:val="28"/>
        </w:rPr>
        <w:t xml:space="preserve"> S</w:t>
      </w:r>
      <w:r w:rsidR="001F6127">
        <w:rPr>
          <w:sz w:val="28"/>
        </w:rPr>
        <w:t>ở</w:t>
      </w:r>
      <w:r w:rsidR="001F6127">
        <w:rPr>
          <w:spacing w:val="-2"/>
          <w:sz w:val="28"/>
        </w:rPr>
        <w:t xml:space="preserve"> </w:t>
      </w:r>
      <w:r w:rsidR="001F6127">
        <w:rPr>
          <w:sz w:val="28"/>
        </w:rPr>
        <w:t>Tư</w:t>
      </w:r>
      <w:r w:rsidR="001F6127">
        <w:rPr>
          <w:spacing w:val="-3"/>
          <w:sz w:val="28"/>
        </w:rPr>
        <w:t xml:space="preserve"> </w:t>
      </w:r>
      <w:r w:rsidR="001F6127">
        <w:rPr>
          <w:sz w:val="28"/>
        </w:rPr>
        <w:t>pháp</w:t>
      </w:r>
      <w:r w:rsidR="001F6127">
        <w:rPr>
          <w:spacing w:val="-2"/>
          <w:sz w:val="28"/>
        </w:rPr>
        <w:t xml:space="preserve"> </w:t>
      </w:r>
      <w:r w:rsidR="001F6127">
        <w:rPr>
          <w:sz w:val="28"/>
        </w:rPr>
        <w:t>đã</w:t>
      </w:r>
      <w:r w:rsidR="001F6127">
        <w:rPr>
          <w:spacing w:val="-1"/>
          <w:sz w:val="28"/>
        </w:rPr>
        <w:t xml:space="preserve"> </w:t>
      </w:r>
      <w:r w:rsidR="001F6127">
        <w:rPr>
          <w:sz w:val="28"/>
        </w:rPr>
        <w:t>ban</w:t>
      </w:r>
      <w:r w:rsidR="001F6127">
        <w:rPr>
          <w:spacing w:val="-2"/>
          <w:sz w:val="28"/>
        </w:rPr>
        <w:t xml:space="preserve"> </w:t>
      </w:r>
      <w:r w:rsidR="001F6127">
        <w:rPr>
          <w:sz w:val="28"/>
        </w:rPr>
        <w:t>hành Quyết</w:t>
      </w:r>
      <w:r w:rsidR="001F6127">
        <w:rPr>
          <w:spacing w:val="-2"/>
          <w:sz w:val="28"/>
        </w:rPr>
        <w:t xml:space="preserve"> </w:t>
      </w:r>
      <w:r w:rsidR="001F6127">
        <w:rPr>
          <w:sz w:val="28"/>
        </w:rPr>
        <w:t>định</w:t>
      </w:r>
      <w:r w:rsidR="001F6127">
        <w:rPr>
          <w:spacing w:val="-2"/>
          <w:sz w:val="28"/>
        </w:rPr>
        <w:t xml:space="preserve"> </w:t>
      </w:r>
      <w:r w:rsidR="001F6127">
        <w:rPr>
          <w:sz w:val="28"/>
        </w:rPr>
        <w:t>số</w:t>
      </w:r>
      <w:r w:rsidR="001F6127">
        <w:rPr>
          <w:spacing w:val="-2"/>
          <w:sz w:val="28"/>
        </w:rPr>
        <w:t xml:space="preserve"> </w:t>
      </w:r>
      <w:r w:rsidR="001F6127">
        <w:rPr>
          <w:sz w:val="28"/>
        </w:rPr>
        <w:t>thành lập tổ soạn thảo Dự thảo Quyết định quy định về trình tự thủ tục hỗ trợ chi phí tư vấn pháp pháp luật trong lĩnh vực hỗ trợ pháp lý cho doanh nghiệp nhỏ và vừa trên địa bàn tỉnh Lào Cai, theo đó Tổ soạn thảo có trách nhiệm xây dựng và hoàn chỉnh dự thảo văn bản quy phạm pháp luật phù hợp với quy định tại Nghị định 55/2019/NĐ-CP ngày 24/6/2019 của Chính phủ về hỗ trợ pháp</w:t>
      </w:r>
      <w:r w:rsidR="001F6127" w:rsidRPr="001F6127">
        <w:rPr>
          <w:sz w:val="28"/>
        </w:rPr>
        <w:t xml:space="preserve"> </w:t>
      </w:r>
      <w:r w:rsidR="001F6127">
        <w:rPr>
          <w:sz w:val="28"/>
        </w:rPr>
        <w:t>lý</w:t>
      </w:r>
      <w:r w:rsidR="001F6127" w:rsidRPr="001F6127">
        <w:rPr>
          <w:sz w:val="28"/>
        </w:rPr>
        <w:t xml:space="preserve"> </w:t>
      </w:r>
      <w:r w:rsidR="001F6127">
        <w:rPr>
          <w:sz w:val="28"/>
        </w:rPr>
        <w:t>cho</w:t>
      </w:r>
      <w:r w:rsidR="001F6127" w:rsidRPr="001F6127">
        <w:rPr>
          <w:sz w:val="28"/>
        </w:rPr>
        <w:t xml:space="preserve"> </w:t>
      </w:r>
      <w:r w:rsidR="001F6127">
        <w:rPr>
          <w:sz w:val="28"/>
        </w:rPr>
        <w:t>doanh</w:t>
      </w:r>
      <w:r w:rsidR="001F6127" w:rsidRPr="001F6127">
        <w:rPr>
          <w:sz w:val="28"/>
        </w:rPr>
        <w:t xml:space="preserve"> </w:t>
      </w:r>
      <w:r w:rsidR="001F6127">
        <w:rPr>
          <w:sz w:val="28"/>
        </w:rPr>
        <w:t>nghiệp</w:t>
      </w:r>
      <w:r w:rsidR="001F6127" w:rsidRPr="001F6127">
        <w:rPr>
          <w:sz w:val="28"/>
        </w:rPr>
        <w:t xml:space="preserve"> </w:t>
      </w:r>
      <w:r w:rsidR="001F6127">
        <w:rPr>
          <w:sz w:val="28"/>
        </w:rPr>
        <w:t>nhỏ</w:t>
      </w:r>
      <w:r w:rsidR="001F6127" w:rsidRPr="001F6127">
        <w:rPr>
          <w:sz w:val="28"/>
        </w:rPr>
        <w:t xml:space="preserve"> </w:t>
      </w:r>
      <w:r w:rsidR="001F6127">
        <w:rPr>
          <w:sz w:val="28"/>
        </w:rPr>
        <w:t>và</w:t>
      </w:r>
      <w:r w:rsidR="001F6127" w:rsidRPr="001F6127">
        <w:rPr>
          <w:sz w:val="28"/>
        </w:rPr>
        <w:t xml:space="preserve"> </w:t>
      </w:r>
      <w:r w:rsidR="001F6127">
        <w:rPr>
          <w:sz w:val="28"/>
        </w:rPr>
        <w:t>vừa;</w:t>
      </w:r>
      <w:r w:rsidR="001F6127" w:rsidRPr="001F6127">
        <w:rPr>
          <w:sz w:val="28"/>
        </w:rPr>
        <w:t xml:space="preserve"> </w:t>
      </w:r>
      <w:r w:rsidR="001F6127">
        <w:rPr>
          <w:sz w:val="28"/>
        </w:rPr>
        <w:t>Nghị</w:t>
      </w:r>
      <w:r w:rsidR="001F6127" w:rsidRPr="001F6127">
        <w:rPr>
          <w:sz w:val="28"/>
        </w:rPr>
        <w:t xml:space="preserve"> </w:t>
      </w:r>
      <w:r w:rsidR="001F6127">
        <w:rPr>
          <w:sz w:val="28"/>
        </w:rPr>
        <w:t>định</w:t>
      </w:r>
      <w:r w:rsidR="001F6127" w:rsidRPr="001F6127">
        <w:rPr>
          <w:sz w:val="28"/>
        </w:rPr>
        <w:t xml:space="preserve"> </w:t>
      </w:r>
      <w:r w:rsidR="001F6127">
        <w:rPr>
          <w:sz w:val="28"/>
        </w:rPr>
        <w:t>số</w:t>
      </w:r>
      <w:r w:rsidR="001F6127" w:rsidRPr="001F6127">
        <w:rPr>
          <w:sz w:val="28"/>
        </w:rPr>
        <w:t xml:space="preserve"> </w:t>
      </w:r>
      <w:r w:rsidR="001F6127">
        <w:rPr>
          <w:sz w:val="28"/>
        </w:rPr>
        <w:t>121/2025/NĐ-CP</w:t>
      </w:r>
      <w:r w:rsidR="001F6127" w:rsidRPr="001F6127">
        <w:rPr>
          <w:sz w:val="28"/>
        </w:rPr>
        <w:t xml:space="preserve"> </w:t>
      </w:r>
      <w:r w:rsidR="001F6127">
        <w:rPr>
          <w:sz w:val="28"/>
        </w:rPr>
        <w:t xml:space="preserve">ngày </w:t>
      </w:r>
      <w:r w:rsidR="001F6127" w:rsidRPr="001F6127">
        <w:rPr>
          <w:sz w:val="28"/>
        </w:rPr>
        <w:t>11/6/2025 của Chính phủ quy định về phân quyền, phân cấp trong lĩnh vực quản lý nhà nước của Bộ Tư pháp và các văn bản có liên quan.</w:t>
      </w:r>
      <w:r w:rsidR="001F6127">
        <w:rPr>
          <w:sz w:val="28"/>
        </w:rPr>
        <w:t xml:space="preserve"> </w:t>
      </w:r>
      <w:r w:rsidR="00FC620A">
        <w:rPr>
          <w:bCs/>
          <w:sz w:val="28"/>
          <w:szCs w:val="28"/>
        </w:rPr>
        <w:t>Triển khai lấy ý kiến của các cơ quan, đơn vị có liên quan đối với dự thảo. Đồng thời tổ chức họp Hội đồng tư vấn thẩm định</w:t>
      </w:r>
      <w:r w:rsidR="00381CAB">
        <w:rPr>
          <w:bCs/>
          <w:sz w:val="28"/>
          <w:szCs w:val="28"/>
        </w:rPr>
        <w:t xml:space="preserve"> lấy ý kiến tham gia góp ý của các thành viên của Hội đồng vào dự thảo Quyết định</w:t>
      </w:r>
      <w:r w:rsidR="00FC620A">
        <w:rPr>
          <w:bCs/>
          <w:sz w:val="28"/>
          <w:szCs w:val="28"/>
        </w:rPr>
        <w:t>.</w:t>
      </w:r>
    </w:p>
    <w:p w14:paraId="2F7315A8" w14:textId="77777777" w:rsidR="00025DC6" w:rsidRDefault="009075E2"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b/>
          <w:bCs/>
          <w:spacing w:val="6"/>
          <w:sz w:val="28"/>
          <w:szCs w:val="28"/>
        </w:rPr>
      </w:pPr>
      <w:r w:rsidRPr="00881F36">
        <w:rPr>
          <w:b/>
          <w:bCs/>
          <w:spacing w:val="6"/>
          <w:sz w:val="28"/>
          <w:szCs w:val="28"/>
        </w:rPr>
        <w:t>V. BỐ CỤC VÀ NỘI DUNG CƠ BẢN CỦA DỰ THẢO</w:t>
      </w:r>
      <w:r w:rsidR="00025DC6">
        <w:rPr>
          <w:b/>
          <w:bCs/>
          <w:spacing w:val="6"/>
          <w:sz w:val="28"/>
          <w:szCs w:val="28"/>
        </w:rPr>
        <w:t xml:space="preserve"> Q</w:t>
      </w:r>
      <w:r w:rsidRPr="00881F36">
        <w:rPr>
          <w:b/>
          <w:bCs/>
          <w:spacing w:val="6"/>
          <w:sz w:val="28"/>
          <w:szCs w:val="28"/>
        </w:rPr>
        <w:t>UYẾT</w:t>
      </w:r>
      <w:r w:rsidR="00025DC6">
        <w:rPr>
          <w:b/>
          <w:bCs/>
          <w:spacing w:val="6"/>
          <w:sz w:val="28"/>
          <w:szCs w:val="28"/>
        </w:rPr>
        <w:t xml:space="preserve"> ĐỊNH</w:t>
      </w:r>
    </w:p>
    <w:p w14:paraId="6D12AD7D" w14:textId="1B6FCEF0" w:rsidR="00B54EF5" w:rsidRDefault="009075E2"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sz w:val="28"/>
          <w:szCs w:val="28"/>
          <w:lang w:val="nl-NL"/>
        </w:rPr>
      </w:pPr>
      <w:r w:rsidRPr="00846A86">
        <w:rPr>
          <w:sz w:val="28"/>
          <w:szCs w:val="28"/>
          <w:lang w:val="nl-NL"/>
        </w:rPr>
        <w:t xml:space="preserve">Dự thảo </w:t>
      </w:r>
      <w:r w:rsidR="00C822F5" w:rsidRPr="00C6214E">
        <w:rPr>
          <w:sz w:val="28"/>
          <w:szCs w:val="28"/>
          <w:lang w:val="it-IT"/>
        </w:rPr>
        <w:t>Quyết định</w:t>
      </w:r>
      <w:r w:rsidR="00C822F5">
        <w:rPr>
          <w:sz w:val="28"/>
          <w:szCs w:val="28"/>
          <w:lang w:val="it-IT"/>
        </w:rPr>
        <w:t xml:space="preserve"> </w:t>
      </w:r>
      <w:r w:rsidR="00C822F5" w:rsidRPr="00C6214E">
        <w:rPr>
          <w:sz w:val="28"/>
          <w:szCs w:val="28"/>
          <w:lang w:val="it-IT"/>
        </w:rPr>
        <w:t xml:space="preserve">quy định trình tự, thủ tục đề nghị hỗ </w:t>
      </w:r>
      <w:r w:rsidR="00375495">
        <w:rPr>
          <w:sz w:val="28"/>
          <w:szCs w:val="28"/>
          <w:lang w:val="it-IT"/>
        </w:rPr>
        <w:t>trợ</w:t>
      </w:r>
      <w:r w:rsidR="00375495">
        <w:rPr>
          <w:sz w:val="28"/>
          <w:szCs w:val="28"/>
          <w:lang w:val="vi-VN"/>
        </w:rPr>
        <w:t xml:space="preserve">, </w:t>
      </w:r>
      <w:r w:rsidR="00C822F5" w:rsidRPr="00C6214E">
        <w:rPr>
          <w:sz w:val="28"/>
          <w:szCs w:val="28"/>
          <w:lang w:val="it-IT"/>
        </w:rPr>
        <w:t>thanh toán chi phí tư vấn pháp luật cho doanh nghiệp nhỏ và vừa trên địa bàn tỉnh Lào Cai</w:t>
      </w:r>
      <w:r w:rsidR="00C822F5" w:rsidRPr="00846A86">
        <w:rPr>
          <w:sz w:val="28"/>
          <w:szCs w:val="28"/>
        </w:rPr>
        <w:t xml:space="preserve"> </w:t>
      </w:r>
      <w:r w:rsidR="00C822F5">
        <w:rPr>
          <w:sz w:val="28"/>
          <w:szCs w:val="28"/>
        </w:rPr>
        <w:t>gồm 6</w:t>
      </w:r>
      <w:r w:rsidRPr="00846A86">
        <w:rPr>
          <w:sz w:val="28"/>
          <w:szCs w:val="28"/>
        </w:rPr>
        <w:t xml:space="preserve"> Điều</w:t>
      </w:r>
      <w:r w:rsidRPr="00846A86">
        <w:rPr>
          <w:sz w:val="28"/>
          <w:szCs w:val="28"/>
          <w:lang w:val="nl-NL"/>
        </w:rPr>
        <w:t>, cụ thể như sau:</w:t>
      </w:r>
    </w:p>
    <w:p w14:paraId="00967DFD" w14:textId="77777777" w:rsidR="00B54EF5" w:rsidRDefault="00C822F5"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rFonts w:eastAsia="Calibri"/>
          <w:b/>
          <w:sz w:val="28"/>
          <w:szCs w:val="28"/>
        </w:rPr>
      </w:pPr>
      <w:r w:rsidRPr="006E2D55">
        <w:rPr>
          <w:rFonts w:eastAsia="Calibri"/>
          <w:b/>
          <w:sz w:val="28"/>
          <w:szCs w:val="28"/>
        </w:rPr>
        <w:t>Điều 1. Phạm vi điều chỉnh</w:t>
      </w:r>
    </w:p>
    <w:p w14:paraId="286C03D7" w14:textId="77777777" w:rsidR="00B54EF5" w:rsidRDefault="00C822F5"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b/>
          <w:sz w:val="28"/>
          <w:szCs w:val="28"/>
        </w:rPr>
      </w:pPr>
      <w:r w:rsidRPr="006E2D55">
        <w:rPr>
          <w:b/>
          <w:sz w:val="28"/>
          <w:szCs w:val="28"/>
        </w:rPr>
        <w:t>Điều 2. Đối tượng áp dụng</w:t>
      </w:r>
    </w:p>
    <w:p w14:paraId="52DC1A09" w14:textId="2B1C449C" w:rsidR="00B54EF5" w:rsidRDefault="00C822F5"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b/>
          <w:sz w:val="28"/>
          <w:szCs w:val="28"/>
          <w:shd w:val="clear" w:color="auto" w:fill="FFFFFF"/>
        </w:rPr>
      </w:pPr>
      <w:r w:rsidRPr="006E2D55">
        <w:rPr>
          <w:b/>
          <w:bCs/>
          <w:sz w:val="28"/>
          <w:szCs w:val="28"/>
        </w:rPr>
        <w:t xml:space="preserve">Điều 3. </w:t>
      </w:r>
      <w:r w:rsidR="00430E24">
        <w:rPr>
          <w:b/>
          <w:bCs/>
          <w:sz w:val="28"/>
          <w:szCs w:val="28"/>
          <w:lang w:val="vi-VN"/>
        </w:rPr>
        <w:t>T</w:t>
      </w:r>
      <w:r w:rsidRPr="006E2D55">
        <w:rPr>
          <w:b/>
          <w:sz w:val="28"/>
          <w:szCs w:val="28"/>
          <w:shd w:val="clear" w:color="auto" w:fill="FFFFFF"/>
        </w:rPr>
        <w:t>hủ tục đề nghị hỗ trợ chi phí tư vấn pháp luật</w:t>
      </w:r>
      <w:r w:rsidR="00430E24">
        <w:rPr>
          <w:b/>
          <w:sz w:val="28"/>
          <w:szCs w:val="28"/>
          <w:shd w:val="clear" w:color="auto" w:fill="FFFFFF"/>
          <w:lang w:val="vi-VN"/>
        </w:rPr>
        <w:t xml:space="preserve"> cho doanh nghiệp nhỏ và vừa</w:t>
      </w:r>
      <w:r w:rsidRPr="006E2D55">
        <w:rPr>
          <w:b/>
          <w:sz w:val="28"/>
          <w:szCs w:val="28"/>
          <w:shd w:val="clear" w:color="auto" w:fill="FFFFFF"/>
        </w:rPr>
        <w:t xml:space="preserve"> </w:t>
      </w:r>
    </w:p>
    <w:p w14:paraId="60DFA2D2" w14:textId="71577E79" w:rsidR="00B54EF5" w:rsidRPr="00430E24" w:rsidRDefault="00C822F5"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b/>
          <w:spacing w:val="-8"/>
          <w:sz w:val="28"/>
          <w:szCs w:val="28"/>
          <w:shd w:val="clear" w:color="auto" w:fill="FFFFFF"/>
          <w:lang w:val="vi-VN"/>
        </w:rPr>
      </w:pPr>
      <w:r w:rsidRPr="00430E24">
        <w:rPr>
          <w:b/>
          <w:bCs/>
          <w:spacing w:val="-8"/>
          <w:sz w:val="28"/>
          <w:szCs w:val="28"/>
        </w:rPr>
        <w:t>Điều 4. T</w:t>
      </w:r>
      <w:r w:rsidRPr="00430E24">
        <w:rPr>
          <w:b/>
          <w:spacing w:val="-8"/>
          <w:sz w:val="28"/>
          <w:szCs w:val="28"/>
          <w:shd w:val="clear" w:color="auto" w:fill="FFFFFF"/>
        </w:rPr>
        <w:t>hủ tục đề nghị thanh toán chi phí hỗ trợ tư vấn pháp luật</w:t>
      </w:r>
      <w:r w:rsidR="00430E24" w:rsidRPr="00430E24">
        <w:rPr>
          <w:b/>
          <w:spacing w:val="-8"/>
          <w:sz w:val="28"/>
          <w:szCs w:val="28"/>
          <w:shd w:val="clear" w:color="auto" w:fill="FFFFFF"/>
          <w:lang w:val="vi-VN"/>
        </w:rPr>
        <w:t xml:space="preserve"> cho doanh nghiệp nhỏ và vừa</w:t>
      </w:r>
    </w:p>
    <w:p w14:paraId="7E7648D2" w14:textId="77777777" w:rsidR="00B54EF5" w:rsidRDefault="00C822F5"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b/>
          <w:bCs/>
          <w:sz w:val="28"/>
          <w:szCs w:val="28"/>
        </w:rPr>
      </w:pPr>
      <w:r w:rsidRPr="006E2D55">
        <w:rPr>
          <w:b/>
          <w:bCs/>
          <w:sz w:val="28"/>
          <w:szCs w:val="28"/>
        </w:rPr>
        <w:t>Điều 5. Trách nhiệm thực hiện</w:t>
      </w:r>
    </w:p>
    <w:p w14:paraId="1AD4AE22" w14:textId="77777777" w:rsidR="00B54EF5" w:rsidRDefault="00C822F5"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b/>
          <w:bCs/>
          <w:sz w:val="28"/>
          <w:szCs w:val="28"/>
        </w:rPr>
      </w:pPr>
      <w:r w:rsidRPr="006E2D55">
        <w:rPr>
          <w:b/>
          <w:bCs/>
          <w:sz w:val="28"/>
          <w:szCs w:val="28"/>
        </w:rPr>
        <w:t>Điều 6. Hiệu lực thi hành</w:t>
      </w:r>
    </w:p>
    <w:p w14:paraId="6C28FBFB" w14:textId="77777777" w:rsidR="00C822F5" w:rsidRPr="002145E6" w:rsidRDefault="00C822F5"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sz w:val="28"/>
          <w:szCs w:val="28"/>
        </w:rPr>
      </w:pPr>
      <w:r w:rsidRPr="002145E6">
        <w:rPr>
          <w:sz w:val="28"/>
          <w:szCs w:val="28"/>
        </w:rPr>
        <w:t xml:space="preserve">1. Quyết định này có hiệu lực kể </w:t>
      </w:r>
      <w:r w:rsidR="00690ACB" w:rsidRPr="002145E6">
        <w:rPr>
          <w:sz w:val="28"/>
          <w:szCs w:val="28"/>
        </w:rPr>
        <w:t>ngày…. tháng….. năm 2025</w:t>
      </w:r>
      <w:r w:rsidRPr="002145E6">
        <w:rPr>
          <w:sz w:val="28"/>
          <w:szCs w:val="28"/>
        </w:rPr>
        <w:t>./.</w:t>
      </w:r>
    </w:p>
    <w:p w14:paraId="7B57BDC6" w14:textId="77777777" w:rsidR="00C822F5" w:rsidRDefault="00C822F5"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b/>
          <w:bCs/>
          <w:sz w:val="28"/>
          <w:szCs w:val="28"/>
        </w:rPr>
      </w:pPr>
      <w:r w:rsidRPr="006E2D55">
        <w:rPr>
          <w:sz w:val="28"/>
          <w:szCs w:val="28"/>
        </w:rPr>
        <w:lastRenderedPageBreak/>
        <w:t>2. Chánh Văn phòng UBND tỉnh, Giám đốc (thủ trưởng) các Sở, ban, ngành cấp tỉnh; Chủ tịch UBND cấp xã và các tổ chức, cá nhân có liên quan chịu trách nhiệm thi hành Quyết định này./.</w:t>
      </w:r>
    </w:p>
    <w:p w14:paraId="70183CDA" w14:textId="734DE3DF" w:rsidR="009075E2" w:rsidRDefault="009075E2"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i/>
          <w:sz w:val="28"/>
          <w:szCs w:val="28"/>
        </w:rPr>
      </w:pPr>
      <w:r w:rsidRPr="00846A86">
        <w:rPr>
          <w:i/>
          <w:sz w:val="28"/>
          <w:szCs w:val="28"/>
        </w:rPr>
        <w:t>(</w:t>
      </w:r>
      <w:r>
        <w:rPr>
          <w:i/>
          <w:sz w:val="28"/>
          <w:szCs w:val="28"/>
        </w:rPr>
        <w:t>G</w:t>
      </w:r>
      <w:r w:rsidRPr="00846A86">
        <w:rPr>
          <w:i/>
          <w:sz w:val="28"/>
          <w:szCs w:val="28"/>
        </w:rPr>
        <w:t xml:space="preserve">ửi kèm theo Tờ trình: (1) Dự thảo </w:t>
      </w:r>
      <w:r w:rsidR="004A1EE5">
        <w:rPr>
          <w:i/>
          <w:sz w:val="28"/>
          <w:szCs w:val="28"/>
        </w:rPr>
        <w:t>Quyết định</w:t>
      </w:r>
      <w:r w:rsidRPr="00846A86">
        <w:rPr>
          <w:i/>
          <w:sz w:val="28"/>
          <w:szCs w:val="28"/>
        </w:rPr>
        <w:t>; (</w:t>
      </w:r>
      <w:r w:rsidR="004A1EE5">
        <w:rPr>
          <w:i/>
          <w:sz w:val="28"/>
          <w:szCs w:val="28"/>
        </w:rPr>
        <w:t>2</w:t>
      </w:r>
      <w:r w:rsidRPr="00846A86">
        <w:rPr>
          <w:i/>
          <w:sz w:val="28"/>
          <w:szCs w:val="28"/>
        </w:rPr>
        <w:t xml:space="preserve">) Biểu thuyết minh; </w:t>
      </w:r>
      <w:r w:rsidR="00FC25E2">
        <w:rPr>
          <w:i/>
          <w:sz w:val="28"/>
          <w:szCs w:val="28"/>
          <w:lang w:val="vi-VN"/>
        </w:rPr>
        <w:t>(3)</w:t>
      </w:r>
      <w:r w:rsidR="00FC25E2" w:rsidRPr="00FC25E2">
        <w:rPr>
          <w:sz w:val="28"/>
          <w:szCs w:val="28"/>
        </w:rPr>
        <w:t xml:space="preserve"> </w:t>
      </w:r>
      <w:r w:rsidR="00FC25E2" w:rsidRPr="00FC25E2">
        <w:rPr>
          <w:i/>
          <w:iCs/>
          <w:sz w:val="28"/>
          <w:szCs w:val="28"/>
        </w:rPr>
        <w:t>Bản</w:t>
      </w:r>
      <w:r w:rsidR="00FC25E2" w:rsidRPr="00FC25E2">
        <w:rPr>
          <w:i/>
          <w:iCs/>
          <w:sz w:val="28"/>
          <w:szCs w:val="28"/>
          <w:lang w:val="vi-VN"/>
        </w:rPr>
        <w:t xml:space="preserve"> </w:t>
      </w:r>
      <w:r w:rsidR="00FC25E2" w:rsidRPr="00FC25E2">
        <w:rPr>
          <w:i/>
          <w:iCs/>
          <w:sz w:val="28"/>
          <w:szCs w:val="28"/>
        </w:rPr>
        <w:t>đánh giá thủ tục hành chính</w:t>
      </w:r>
      <w:r w:rsidR="00FC25E2" w:rsidRPr="00FC25E2">
        <w:rPr>
          <w:i/>
          <w:iCs/>
          <w:sz w:val="28"/>
          <w:szCs w:val="28"/>
          <w:lang w:val="vi-VN"/>
        </w:rPr>
        <w:t>,</w:t>
      </w:r>
      <w:r w:rsidR="00FC25E2" w:rsidRPr="00FC25E2">
        <w:rPr>
          <w:i/>
          <w:iCs/>
          <w:sz w:val="28"/>
          <w:szCs w:val="28"/>
        </w:rPr>
        <w:t xml:space="preserve"> việc phân quyền, phân cấp, việc ứng dụng, thúc đẩy phát triển khoa học, công nghệ, đổi mới sáng tạo và chuyển đổi số, việc bảo đảm bình đẳng giới, việc thực hiện chính sách dân tộc trong dự thảo Quyết định quy định trình tự, thủ tục đề nghị hỗ trợ, thanh toán chi phí tư vấn pháp luật cho doanh nghiệp nhỏ và vừa trên địa bàn tỉnh Lào Cai</w:t>
      </w:r>
      <w:r w:rsidR="00FC25E2" w:rsidRPr="00FC25E2">
        <w:rPr>
          <w:i/>
          <w:iCs/>
          <w:sz w:val="28"/>
          <w:szCs w:val="28"/>
          <w:lang w:val="vi-VN"/>
        </w:rPr>
        <w:t>;</w:t>
      </w:r>
      <w:r w:rsidR="00FC25E2">
        <w:rPr>
          <w:i/>
          <w:sz w:val="28"/>
          <w:szCs w:val="28"/>
          <w:lang w:val="vi-VN"/>
        </w:rPr>
        <w:t xml:space="preserve"> </w:t>
      </w:r>
      <w:r w:rsidRPr="00846A86">
        <w:rPr>
          <w:i/>
          <w:sz w:val="28"/>
          <w:szCs w:val="28"/>
        </w:rPr>
        <w:t>(</w:t>
      </w:r>
      <w:r w:rsidR="00FC25E2">
        <w:rPr>
          <w:i/>
          <w:sz w:val="28"/>
          <w:szCs w:val="28"/>
        </w:rPr>
        <w:t>4</w:t>
      </w:r>
      <w:r w:rsidRPr="00846A86">
        <w:rPr>
          <w:i/>
          <w:sz w:val="28"/>
          <w:szCs w:val="28"/>
        </w:rPr>
        <w:t xml:space="preserve">) </w:t>
      </w:r>
      <w:r w:rsidR="002145E6">
        <w:rPr>
          <w:i/>
          <w:sz w:val="28"/>
          <w:szCs w:val="28"/>
        </w:rPr>
        <w:t xml:space="preserve">Bản tổng hợp ý kiến, tiếp thu, giải trình ý kiến góp ý </w:t>
      </w:r>
      <w:r w:rsidRPr="00846A86">
        <w:rPr>
          <w:i/>
          <w:sz w:val="28"/>
          <w:szCs w:val="28"/>
        </w:rPr>
        <w:t xml:space="preserve">đối với dự thảo </w:t>
      </w:r>
      <w:r w:rsidR="004A1EE5">
        <w:rPr>
          <w:i/>
          <w:sz w:val="28"/>
          <w:szCs w:val="28"/>
        </w:rPr>
        <w:t>Quyết định</w:t>
      </w:r>
      <w:r w:rsidR="00660C16">
        <w:rPr>
          <w:i/>
          <w:sz w:val="28"/>
          <w:szCs w:val="28"/>
        </w:rPr>
        <w:t>;</w:t>
      </w:r>
      <w:r w:rsidR="005A395F">
        <w:rPr>
          <w:i/>
          <w:sz w:val="28"/>
          <w:szCs w:val="28"/>
        </w:rPr>
        <w:t xml:space="preserve"> </w:t>
      </w:r>
      <w:r w:rsidRPr="00846A86">
        <w:rPr>
          <w:i/>
          <w:sz w:val="28"/>
          <w:szCs w:val="28"/>
        </w:rPr>
        <w:t>(</w:t>
      </w:r>
      <w:r w:rsidR="00FC25E2">
        <w:rPr>
          <w:i/>
          <w:sz w:val="28"/>
          <w:szCs w:val="28"/>
        </w:rPr>
        <w:t>5</w:t>
      </w:r>
      <w:r w:rsidRPr="00846A86">
        <w:rPr>
          <w:i/>
          <w:sz w:val="28"/>
          <w:szCs w:val="28"/>
        </w:rPr>
        <w:t xml:space="preserve">) Báo cáo thẩm định đối với dự thảo </w:t>
      </w:r>
      <w:r w:rsidR="004A1EE5">
        <w:rPr>
          <w:i/>
          <w:sz w:val="28"/>
          <w:szCs w:val="28"/>
        </w:rPr>
        <w:t>Quyết định</w:t>
      </w:r>
      <w:r w:rsidR="002145E6">
        <w:rPr>
          <w:i/>
          <w:sz w:val="28"/>
          <w:szCs w:val="28"/>
        </w:rPr>
        <w:t>; (</w:t>
      </w:r>
      <w:r w:rsidR="00FC25E2">
        <w:rPr>
          <w:i/>
          <w:sz w:val="28"/>
          <w:szCs w:val="28"/>
        </w:rPr>
        <w:t>6</w:t>
      </w:r>
      <w:r w:rsidR="001F6127">
        <w:rPr>
          <w:i/>
          <w:sz w:val="28"/>
          <w:szCs w:val="28"/>
        </w:rPr>
        <w:t>)</w:t>
      </w:r>
      <w:r w:rsidR="002145E6">
        <w:rPr>
          <w:i/>
          <w:sz w:val="28"/>
          <w:szCs w:val="28"/>
        </w:rPr>
        <w:t xml:space="preserve"> Báo cáo tiếp thu, giải trình </w:t>
      </w:r>
      <w:r w:rsidR="008434C1">
        <w:rPr>
          <w:i/>
          <w:sz w:val="28"/>
          <w:szCs w:val="28"/>
        </w:rPr>
        <w:t>ý</w:t>
      </w:r>
      <w:r w:rsidR="002145E6">
        <w:rPr>
          <w:i/>
          <w:sz w:val="28"/>
          <w:szCs w:val="28"/>
        </w:rPr>
        <w:t xml:space="preserve"> kiến thẩm định</w:t>
      </w:r>
      <w:r w:rsidRPr="00846A86">
        <w:rPr>
          <w:i/>
          <w:sz w:val="28"/>
          <w:szCs w:val="28"/>
        </w:rPr>
        <w:t>).</w:t>
      </w:r>
    </w:p>
    <w:p w14:paraId="6CE374FF" w14:textId="77777777" w:rsidR="009075E2" w:rsidRPr="009075E2" w:rsidRDefault="000319C1" w:rsidP="00A95650">
      <w:pPr>
        <w:pBdr>
          <w:top w:val="dotted" w:sz="4" w:space="0" w:color="FFFFFF"/>
          <w:left w:val="dotted" w:sz="4" w:space="0" w:color="FFFFFF"/>
          <w:bottom w:val="dotted" w:sz="4" w:space="16" w:color="FFFFFF"/>
          <w:right w:val="dotted" w:sz="4" w:space="0" w:color="FFFFFF"/>
        </w:pBdr>
        <w:shd w:val="clear" w:color="auto" w:fill="FFFFFF"/>
        <w:spacing w:before="120" w:after="120" w:line="320" w:lineRule="exact"/>
        <w:ind w:firstLine="567"/>
        <w:jc w:val="both"/>
        <w:rPr>
          <w:sz w:val="28"/>
          <w:szCs w:val="28"/>
          <w:lang w:val="vi-VN"/>
        </w:rPr>
      </w:pPr>
      <w:r>
        <w:rPr>
          <w:sz w:val="28"/>
          <w:szCs w:val="28"/>
          <w:lang w:val="nl-NL"/>
        </w:rPr>
        <w:t>K</w:t>
      </w:r>
      <w:r w:rsidR="009075E2" w:rsidRPr="00846A86">
        <w:rPr>
          <w:sz w:val="28"/>
          <w:szCs w:val="28"/>
          <w:lang w:val="nl-NL"/>
        </w:rPr>
        <w:t xml:space="preserve">ính trình </w:t>
      </w:r>
      <w:r w:rsidR="009075E2" w:rsidRPr="00846A86">
        <w:rPr>
          <w:sz w:val="28"/>
          <w:szCs w:val="28"/>
          <w:lang w:val="vi-VN"/>
        </w:rPr>
        <w:t>Ủy ban nhân dân tỉnh xem xét</w:t>
      </w:r>
      <w:r w:rsidR="009075E2" w:rsidRPr="00846A86">
        <w:rPr>
          <w:sz w:val="28"/>
          <w:szCs w:val="28"/>
          <w:lang w:val="nl-NL"/>
        </w:rPr>
        <w:t xml:space="preserve"> </w:t>
      </w:r>
      <w:r>
        <w:rPr>
          <w:sz w:val="28"/>
          <w:szCs w:val="28"/>
          <w:lang w:val="nl-NL"/>
        </w:rPr>
        <w:t xml:space="preserve">ban hành văn bản </w:t>
      </w:r>
      <w:r w:rsidR="009075E2" w:rsidRPr="00846A86">
        <w:rPr>
          <w:sz w:val="28"/>
          <w:szCs w:val="28"/>
          <w:lang w:val="nl-NL"/>
        </w:rPr>
        <w:t>theo thẩm quyền./.</w:t>
      </w:r>
    </w:p>
    <w:tbl>
      <w:tblPr>
        <w:tblW w:w="9524" w:type="dxa"/>
        <w:tblLayout w:type="fixed"/>
        <w:tblLook w:val="0000" w:firstRow="0" w:lastRow="0" w:firstColumn="0" w:lastColumn="0" w:noHBand="0" w:noVBand="0"/>
      </w:tblPr>
      <w:tblGrid>
        <w:gridCol w:w="5013"/>
        <w:gridCol w:w="4511"/>
      </w:tblGrid>
      <w:tr w:rsidR="009075E2" w:rsidRPr="00454CC7" w14:paraId="481D8A18" w14:textId="77777777" w:rsidTr="00A04A26">
        <w:trPr>
          <w:trHeight w:val="1584"/>
        </w:trPr>
        <w:tc>
          <w:tcPr>
            <w:tcW w:w="5013" w:type="dxa"/>
          </w:tcPr>
          <w:p w14:paraId="6D0C59F0" w14:textId="77777777" w:rsidR="009075E2" w:rsidRPr="00454CC7" w:rsidRDefault="009075E2" w:rsidP="00A04A26">
            <w:pPr>
              <w:rPr>
                <w:b/>
                <w:i/>
                <w:color w:val="000000" w:themeColor="text1"/>
                <w:lang w:val="nl-NL"/>
              </w:rPr>
            </w:pPr>
            <w:r w:rsidRPr="00454CC7">
              <w:rPr>
                <w:b/>
                <w:i/>
                <w:color w:val="000000" w:themeColor="text1"/>
                <w:lang w:val="nl-NL"/>
              </w:rPr>
              <w:t>Nơi nhận:</w:t>
            </w:r>
          </w:p>
          <w:p w14:paraId="0DE33D68" w14:textId="77777777" w:rsidR="009075E2" w:rsidRPr="00454CC7" w:rsidRDefault="009075E2" w:rsidP="00A04A26">
            <w:pPr>
              <w:rPr>
                <w:color w:val="000000" w:themeColor="text1"/>
                <w:sz w:val="22"/>
                <w:szCs w:val="22"/>
                <w:lang w:val="nl-NL"/>
              </w:rPr>
            </w:pPr>
            <w:r w:rsidRPr="00454CC7">
              <w:rPr>
                <w:color w:val="000000" w:themeColor="text1"/>
                <w:sz w:val="22"/>
                <w:szCs w:val="22"/>
                <w:lang w:val="nl-NL"/>
              </w:rPr>
              <w:t>- Như trên;</w:t>
            </w:r>
          </w:p>
          <w:p w14:paraId="61B783F0" w14:textId="77777777" w:rsidR="009075E2" w:rsidRPr="00454CC7" w:rsidRDefault="009075E2" w:rsidP="00A04A26">
            <w:pPr>
              <w:rPr>
                <w:color w:val="000000" w:themeColor="text1"/>
                <w:sz w:val="22"/>
                <w:szCs w:val="22"/>
                <w:lang w:val="nl-NL"/>
              </w:rPr>
            </w:pPr>
            <w:r w:rsidRPr="00454CC7">
              <w:rPr>
                <w:color w:val="000000" w:themeColor="text1"/>
                <w:sz w:val="22"/>
                <w:szCs w:val="22"/>
                <w:lang w:val="nl-NL"/>
              </w:rPr>
              <w:t xml:space="preserve">- </w:t>
            </w:r>
            <w:r w:rsidRPr="00EA63D8">
              <w:rPr>
                <w:sz w:val="22"/>
                <w:szCs w:val="22"/>
                <w:lang w:val="vi-VN"/>
              </w:rPr>
              <w:t>Văn phòng Ủy ban nhân dân tỉnh</w:t>
            </w:r>
            <w:r w:rsidRPr="00454CC7">
              <w:rPr>
                <w:color w:val="000000" w:themeColor="text1"/>
                <w:sz w:val="22"/>
                <w:szCs w:val="22"/>
                <w:lang w:val="nl-NL"/>
              </w:rPr>
              <w:t>;</w:t>
            </w:r>
          </w:p>
          <w:p w14:paraId="584D8120" w14:textId="77777777" w:rsidR="009075E2" w:rsidRPr="00454CC7" w:rsidRDefault="009075E2" w:rsidP="00A04A26">
            <w:pPr>
              <w:rPr>
                <w:color w:val="000000" w:themeColor="text1"/>
                <w:sz w:val="22"/>
                <w:szCs w:val="22"/>
                <w:lang w:val="nl-NL"/>
              </w:rPr>
            </w:pPr>
            <w:r w:rsidRPr="00454CC7">
              <w:rPr>
                <w:color w:val="000000" w:themeColor="text1"/>
                <w:sz w:val="22"/>
                <w:szCs w:val="22"/>
                <w:lang w:val="nl-NL"/>
              </w:rPr>
              <w:t>- Lãnh đạo Sở Tư pháp;</w:t>
            </w:r>
          </w:p>
          <w:p w14:paraId="305F9AE4" w14:textId="77777777" w:rsidR="009075E2" w:rsidRPr="00454CC7" w:rsidRDefault="009075E2" w:rsidP="00A04A26">
            <w:pPr>
              <w:rPr>
                <w:i/>
                <w:color w:val="000000" w:themeColor="text1"/>
                <w:sz w:val="22"/>
                <w:szCs w:val="22"/>
              </w:rPr>
            </w:pPr>
            <w:r w:rsidRPr="00454CC7">
              <w:rPr>
                <w:color w:val="000000" w:themeColor="text1"/>
                <w:sz w:val="22"/>
                <w:szCs w:val="22"/>
              </w:rPr>
              <w:t>- Lưu: VT, PBGDPL</w:t>
            </w:r>
            <w:r w:rsidR="009A76BB">
              <w:rPr>
                <w:color w:val="000000" w:themeColor="text1"/>
                <w:sz w:val="22"/>
                <w:szCs w:val="22"/>
              </w:rPr>
              <w:t>.</w:t>
            </w:r>
          </w:p>
        </w:tc>
        <w:tc>
          <w:tcPr>
            <w:tcW w:w="4511" w:type="dxa"/>
          </w:tcPr>
          <w:p w14:paraId="5EC5F6BE" w14:textId="77777777" w:rsidR="009075E2" w:rsidRDefault="009075E2" w:rsidP="00A04A26">
            <w:pPr>
              <w:jc w:val="center"/>
              <w:rPr>
                <w:b/>
                <w:bCs/>
                <w:color w:val="000000" w:themeColor="text1"/>
                <w:sz w:val="27"/>
                <w:szCs w:val="27"/>
              </w:rPr>
            </w:pPr>
            <w:r w:rsidRPr="00454CC7">
              <w:rPr>
                <w:b/>
                <w:bCs/>
                <w:color w:val="000000" w:themeColor="text1"/>
                <w:sz w:val="27"/>
                <w:szCs w:val="27"/>
              </w:rPr>
              <w:t>GIÁM ĐỐC</w:t>
            </w:r>
          </w:p>
          <w:p w14:paraId="6B97AFA9" w14:textId="77777777" w:rsidR="009075E2" w:rsidRDefault="009075E2" w:rsidP="00A04A26">
            <w:pPr>
              <w:jc w:val="center"/>
              <w:rPr>
                <w:b/>
                <w:bCs/>
                <w:color w:val="000000" w:themeColor="text1"/>
                <w:sz w:val="27"/>
                <w:szCs w:val="27"/>
              </w:rPr>
            </w:pPr>
          </w:p>
          <w:p w14:paraId="353AE207" w14:textId="77777777" w:rsidR="009075E2" w:rsidRDefault="009075E2" w:rsidP="00A04A26">
            <w:pPr>
              <w:jc w:val="center"/>
              <w:rPr>
                <w:b/>
                <w:bCs/>
                <w:color w:val="000000" w:themeColor="text1"/>
                <w:sz w:val="27"/>
                <w:szCs w:val="27"/>
              </w:rPr>
            </w:pPr>
          </w:p>
          <w:p w14:paraId="2EFDF54B" w14:textId="77777777" w:rsidR="009075E2" w:rsidRDefault="009075E2" w:rsidP="00A04A26">
            <w:pPr>
              <w:jc w:val="center"/>
              <w:rPr>
                <w:b/>
                <w:bCs/>
                <w:color w:val="000000" w:themeColor="text1"/>
                <w:sz w:val="27"/>
                <w:szCs w:val="27"/>
              </w:rPr>
            </w:pPr>
          </w:p>
          <w:p w14:paraId="5FB81469" w14:textId="77777777" w:rsidR="009075E2" w:rsidRDefault="009075E2" w:rsidP="00A04A26">
            <w:pPr>
              <w:jc w:val="center"/>
              <w:rPr>
                <w:b/>
                <w:bCs/>
                <w:color w:val="000000" w:themeColor="text1"/>
                <w:sz w:val="27"/>
                <w:szCs w:val="27"/>
              </w:rPr>
            </w:pPr>
          </w:p>
          <w:p w14:paraId="33F3FC01" w14:textId="77777777" w:rsidR="009075E2" w:rsidRDefault="009075E2" w:rsidP="00A04A26">
            <w:pPr>
              <w:jc w:val="center"/>
              <w:rPr>
                <w:b/>
                <w:bCs/>
                <w:color w:val="000000" w:themeColor="text1"/>
                <w:sz w:val="27"/>
                <w:szCs w:val="27"/>
              </w:rPr>
            </w:pPr>
          </w:p>
          <w:p w14:paraId="32176F82" w14:textId="6F6F6EA9" w:rsidR="009075E2" w:rsidRPr="00454CC7" w:rsidRDefault="009075E2" w:rsidP="00A04A26">
            <w:pPr>
              <w:jc w:val="center"/>
              <w:rPr>
                <w:b/>
                <w:bCs/>
                <w:color w:val="000000" w:themeColor="text1"/>
                <w:sz w:val="27"/>
                <w:szCs w:val="27"/>
              </w:rPr>
            </w:pPr>
          </w:p>
        </w:tc>
      </w:tr>
    </w:tbl>
    <w:p w14:paraId="30479994" w14:textId="77777777" w:rsidR="009A28D1" w:rsidRDefault="009A28D1"/>
    <w:sectPr w:rsidR="009A28D1" w:rsidSect="009075E2">
      <w:head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4BD9B" w14:textId="77777777" w:rsidR="00790206" w:rsidRDefault="00790206" w:rsidP="009075E2">
      <w:r>
        <w:separator/>
      </w:r>
    </w:p>
  </w:endnote>
  <w:endnote w:type="continuationSeparator" w:id="0">
    <w:p w14:paraId="585E1CC9" w14:textId="77777777" w:rsidR="00790206" w:rsidRDefault="00790206" w:rsidP="0090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BE0AE" w14:textId="77777777" w:rsidR="00790206" w:rsidRDefault="00790206" w:rsidP="009075E2">
      <w:r>
        <w:separator/>
      </w:r>
    </w:p>
  </w:footnote>
  <w:footnote w:type="continuationSeparator" w:id="0">
    <w:p w14:paraId="0C69EB2A" w14:textId="77777777" w:rsidR="00790206" w:rsidRDefault="00790206" w:rsidP="00907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9B0EE" w14:textId="77777777" w:rsidR="001F6127" w:rsidRDefault="001F6127">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78301EFE" wp14:editId="6921FBCB">
              <wp:simplePos x="0" y="0"/>
              <wp:positionH relativeFrom="page">
                <wp:posOffset>3879215</wp:posOffset>
              </wp:positionH>
              <wp:positionV relativeFrom="page">
                <wp:posOffset>469144</wp:posOffset>
              </wp:positionV>
              <wp:extent cx="178435" cy="2038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03835"/>
                      </a:xfrm>
                      <a:prstGeom prst="rect">
                        <a:avLst/>
                      </a:prstGeom>
                    </wps:spPr>
                    <wps:txbx>
                      <w:txbxContent>
                        <w:p w14:paraId="57C58EF5" w14:textId="77777777" w:rsidR="001F6127" w:rsidRDefault="001F6127">
                          <w:pPr>
                            <w:pStyle w:val="BodyText"/>
                            <w:spacing w:line="291" w:lineRule="exact"/>
                            <w:ind w:left="60"/>
                          </w:pPr>
                          <w:r>
                            <w:rPr>
                              <w:spacing w:val="-10"/>
                            </w:rPr>
                            <w:fldChar w:fldCharType="begin"/>
                          </w:r>
                          <w:r>
                            <w:rPr>
                              <w:spacing w:val="-10"/>
                            </w:rPr>
                            <w:instrText xml:space="preserve"> PAGE </w:instrText>
                          </w:r>
                          <w:r>
                            <w:rPr>
                              <w:spacing w:val="-10"/>
                            </w:rPr>
                            <w:fldChar w:fldCharType="separate"/>
                          </w:r>
                          <w:r w:rsidR="009538D3">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8301EFE" id="_x0000_t202" coordsize="21600,21600" o:spt="202" path="m,l,21600r21600,l21600,xe">
              <v:stroke joinstyle="miter"/>
              <v:path gradientshapeok="t" o:connecttype="rect"/>
            </v:shapetype>
            <v:shape id="Textbox 5" o:spid="_x0000_s1026" type="#_x0000_t202" style="position:absolute;margin-left:305.45pt;margin-top:36.95pt;width:14.05pt;height:16.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" filled="f" stroked="f">
              <v:path arrowok="t"/>
              <v:textbox inset="0,0,0,0">
                <w:txbxContent>
                  <w:p w14:paraId="57C58EF5" w14:textId="77777777" w:rsidR="001F6127" w:rsidRDefault="001F6127">
                    <w:pPr>
                      <w:pStyle w:val="BodyText"/>
                      <w:spacing w:line="291" w:lineRule="exact"/>
                      <w:ind w:left="60"/>
                    </w:pPr>
                    <w:r>
                      <w:rPr>
                        <w:spacing w:val="-10"/>
                      </w:rPr>
                      <w:fldChar w:fldCharType="begin"/>
                    </w:r>
                    <w:r>
                      <w:rPr>
                        <w:spacing w:val="-10"/>
                      </w:rPr>
                      <w:instrText xml:space="preserve"> PAGE </w:instrText>
                    </w:r>
                    <w:r>
                      <w:rPr>
                        <w:spacing w:val="-10"/>
                      </w:rPr>
                      <w:fldChar w:fldCharType="separate"/>
                    </w:r>
                    <w:r w:rsidR="009538D3">
                      <w:rPr>
                        <w:noProof/>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D1AF5"/>
    <w:multiLevelType w:val="hybridMultilevel"/>
    <w:tmpl w:val="A8F68EDA"/>
    <w:lvl w:ilvl="0" w:tplc="AD8686FA">
      <w:start w:val="1"/>
      <w:numFmt w:val="upperRoman"/>
      <w:lvlText w:val="%1."/>
      <w:lvlJc w:val="left"/>
      <w:pPr>
        <w:ind w:left="958"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CDD4BC42">
      <w:start w:val="1"/>
      <w:numFmt w:val="decimal"/>
      <w:lvlText w:val="%2."/>
      <w:lvlJc w:val="left"/>
      <w:pPr>
        <w:ind w:left="877" w:hanging="281"/>
      </w:pPr>
      <w:rPr>
        <w:rFonts w:hint="default"/>
        <w:spacing w:val="0"/>
        <w:w w:val="100"/>
        <w:lang w:val="vi" w:eastAsia="en-US" w:bidi="ar-SA"/>
      </w:rPr>
    </w:lvl>
    <w:lvl w:ilvl="2" w:tplc="B6B02D88">
      <w:start w:val="1"/>
      <w:numFmt w:val="lowerLetter"/>
      <w:lvlText w:val="%3)"/>
      <w:lvlJc w:val="left"/>
      <w:pPr>
        <w:ind w:left="14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3" w:tplc="2EA849F8">
      <w:numFmt w:val="bullet"/>
      <w:lvlText w:val="•"/>
      <w:lvlJc w:val="left"/>
      <w:pPr>
        <w:ind w:left="2044" w:hanging="281"/>
      </w:pPr>
      <w:rPr>
        <w:rFonts w:hint="default"/>
        <w:lang w:val="vi" w:eastAsia="en-US" w:bidi="ar-SA"/>
      </w:rPr>
    </w:lvl>
    <w:lvl w:ilvl="4" w:tplc="1C8C73AA">
      <w:numFmt w:val="bullet"/>
      <w:lvlText w:val="•"/>
      <w:lvlJc w:val="left"/>
      <w:pPr>
        <w:ind w:left="3129" w:hanging="281"/>
      </w:pPr>
      <w:rPr>
        <w:rFonts w:hint="default"/>
        <w:lang w:val="vi" w:eastAsia="en-US" w:bidi="ar-SA"/>
      </w:rPr>
    </w:lvl>
    <w:lvl w:ilvl="5" w:tplc="AAA89E5A">
      <w:numFmt w:val="bullet"/>
      <w:lvlText w:val="•"/>
      <w:lvlJc w:val="left"/>
      <w:pPr>
        <w:ind w:left="4214" w:hanging="281"/>
      </w:pPr>
      <w:rPr>
        <w:rFonts w:hint="default"/>
        <w:lang w:val="vi" w:eastAsia="en-US" w:bidi="ar-SA"/>
      </w:rPr>
    </w:lvl>
    <w:lvl w:ilvl="6" w:tplc="8EB41570">
      <w:numFmt w:val="bullet"/>
      <w:lvlText w:val="•"/>
      <w:lvlJc w:val="left"/>
      <w:pPr>
        <w:ind w:left="5299" w:hanging="281"/>
      </w:pPr>
      <w:rPr>
        <w:rFonts w:hint="default"/>
        <w:lang w:val="vi" w:eastAsia="en-US" w:bidi="ar-SA"/>
      </w:rPr>
    </w:lvl>
    <w:lvl w:ilvl="7" w:tplc="E076B220">
      <w:numFmt w:val="bullet"/>
      <w:lvlText w:val="•"/>
      <w:lvlJc w:val="left"/>
      <w:pPr>
        <w:ind w:left="6384" w:hanging="281"/>
      </w:pPr>
      <w:rPr>
        <w:rFonts w:hint="default"/>
        <w:lang w:val="vi" w:eastAsia="en-US" w:bidi="ar-SA"/>
      </w:rPr>
    </w:lvl>
    <w:lvl w:ilvl="8" w:tplc="EE502682">
      <w:numFmt w:val="bullet"/>
      <w:lvlText w:val="•"/>
      <w:lvlJc w:val="left"/>
      <w:pPr>
        <w:ind w:left="7469" w:hanging="28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E2"/>
    <w:rsid w:val="00001DF8"/>
    <w:rsid w:val="00002EB9"/>
    <w:rsid w:val="00007A78"/>
    <w:rsid w:val="00025DC6"/>
    <w:rsid w:val="000319C1"/>
    <w:rsid w:val="00081325"/>
    <w:rsid w:val="000960ED"/>
    <w:rsid w:val="000D6166"/>
    <w:rsid w:val="000E14F2"/>
    <w:rsid w:val="000F627A"/>
    <w:rsid w:val="000F6F2C"/>
    <w:rsid w:val="001B1B43"/>
    <w:rsid w:val="001F5DA4"/>
    <w:rsid w:val="001F6127"/>
    <w:rsid w:val="002145E6"/>
    <w:rsid w:val="00270782"/>
    <w:rsid w:val="002A1701"/>
    <w:rsid w:val="002B011A"/>
    <w:rsid w:val="00373CBA"/>
    <w:rsid w:val="00375495"/>
    <w:rsid w:val="00381CAB"/>
    <w:rsid w:val="003D6E64"/>
    <w:rsid w:val="00413C80"/>
    <w:rsid w:val="00430E24"/>
    <w:rsid w:val="004A1721"/>
    <w:rsid w:val="004A1EE5"/>
    <w:rsid w:val="00587E59"/>
    <w:rsid w:val="005A395F"/>
    <w:rsid w:val="005B410D"/>
    <w:rsid w:val="005C3B8E"/>
    <w:rsid w:val="0064023F"/>
    <w:rsid w:val="0064559A"/>
    <w:rsid w:val="00660C16"/>
    <w:rsid w:val="00690ACB"/>
    <w:rsid w:val="006A26A4"/>
    <w:rsid w:val="006E4A8B"/>
    <w:rsid w:val="007735FC"/>
    <w:rsid w:val="007834F5"/>
    <w:rsid w:val="00790206"/>
    <w:rsid w:val="00792D70"/>
    <w:rsid w:val="007A6332"/>
    <w:rsid w:val="007F6934"/>
    <w:rsid w:val="008266BC"/>
    <w:rsid w:val="00837E40"/>
    <w:rsid w:val="008434C1"/>
    <w:rsid w:val="00844246"/>
    <w:rsid w:val="008564EB"/>
    <w:rsid w:val="00866DCE"/>
    <w:rsid w:val="00880971"/>
    <w:rsid w:val="00887F77"/>
    <w:rsid w:val="008B2C59"/>
    <w:rsid w:val="008C60AC"/>
    <w:rsid w:val="008E17CD"/>
    <w:rsid w:val="008E6101"/>
    <w:rsid w:val="00906BC9"/>
    <w:rsid w:val="009075E2"/>
    <w:rsid w:val="00911453"/>
    <w:rsid w:val="00937485"/>
    <w:rsid w:val="009538D3"/>
    <w:rsid w:val="009A28D1"/>
    <w:rsid w:val="009A7626"/>
    <w:rsid w:val="009A76BB"/>
    <w:rsid w:val="00A26755"/>
    <w:rsid w:val="00A560D2"/>
    <w:rsid w:val="00A650ED"/>
    <w:rsid w:val="00A95650"/>
    <w:rsid w:val="00B069AC"/>
    <w:rsid w:val="00B54EF5"/>
    <w:rsid w:val="00B74C37"/>
    <w:rsid w:val="00B94A64"/>
    <w:rsid w:val="00BC5281"/>
    <w:rsid w:val="00BD2EA5"/>
    <w:rsid w:val="00BD6F31"/>
    <w:rsid w:val="00C02522"/>
    <w:rsid w:val="00C12673"/>
    <w:rsid w:val="00C35B0E"/>
    <w:rsid w:val="00C822F5"/>
    <w:rsid w:val="00CA1C42"/>
    <w:rsid w:val="00CA3225"/>
    <w:rsid w:val="00CB706D"/>
    <w:rsid w:val="00CE48AD"/>
    <w:rsid w:val="00D1031F"/>
    <w:rsid w:val="00D5215D"/>
    <w:rsid w:val="00D528EC"/>
    <w:rsid w:val="00D6079D"/>
    <w:rsid w:val="00D84FE1"/>
    <w:rsid w:val="00DD4656"/>
    <w:rsid w:val="00DF70EE"/>
    <w:rsid w:val="00DF78B3"/>
    <w:rsid w:val="00E34CEA"/>
    <w:rsid w:val="00E61910"/>
    <w:rsid w:val="00E6203F"/>
    <w:rsid w:val="00E634C5"/>
    <w:rsid w:val="00E90C34"/>
    <w:rsid w:val="00EA3519"/>
    <w:rsid w:val="00F50FAB"/>
    <w:rsid w:val="00FB430C"/>
    <w:rsid w:val="00FB7AE7"/>
    <w:rsid w:val="00FC25E2"/>
    <w:rsid w:val="00FC620A"/>
    <w:rsid w:val="00FC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F90C"/>
  <w15:chartTrackingRefBased/>
  <w15:docId w15:val="{E5339E0F-3887-4140-99C7-6BB35806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5E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5E2"/>
    <w:pPr>
      <w:spacing w:before="100" w:beforeAutospacing="1" w:after="100" w:afterAutospacing="1"/>
    </w:pPr>
  </w:style>
  <w:style w:type="character" w:styleId="Hyperlink">
    <w:name w:val="Hyperlink"/>
    <w:uiPriority w:val="99"/>
    <w:unhideWhenUsed/>
    <w:rsid w:val="009075E2"/>
    <w:rPr>
      <w:color w:val="0000FF"/>
      <w:u w:val="single"/>
    </w:rPr>
  </w:style>
  <w:style w:type="paragraph" w:styleId="BodyText2">
    <w:name w:val="Body Text 2"/>
    <w:basedOn w:val="Normal"/>
    <w:link w:val="BodyText2Char"/>
    <w:rsid w:val="009075E2"/>
    <w:pPr>
      <w:jc w:val="center"/>
    </w:pPr>
    <w:rPr>
      <w:rFonts w:ascii=".VnTime" w:hAnsi=".VnTime"/>
      <w:b/>
      <w:bCs/>
      <w:sz w:val="26"/>
    </w:rPr>
  </w:style>
  <w:style w:type="character" w:customStyle="1" w:styleId="BodyText2Char">
    <w:name w:val="Body Text 2 Char"/>
    <w:basedOn w:val="DefaultParagraphFont"/>
    <w:link w:val="BodyText2"/>
    <w:rsid w:val="009075E2"/>
    <w:rPr>
      <w:rFonts w:ascii=".VnTime" w:eastAsia="Times New Roman" w:hAnsi=".VnTime" w:cs="Times New Roman"/>
      <w:b/>
      <w:bCs/>
      <w:sz w:val="26"/>
      <w:szCs w:val="24"/>
    </w:rPr>
  </w:style>
  <w:style w:type="paragraph" w:styleId="FootnoteText">
    <w:name w:val="footnote text"/>
    <w:basedOn w:val="Normal"/>
    <w:link w:val="FootnoteTextChar"/>
    <w:uiPriority w:val="99"/>
    <w:semiHidden/>
    <w:unhideWhenUsed/>
    <w:rsid w:val="009075E2"/>
    <w:pPr>
      <w:suppressAutoHyphens/>
    </w:pPr>
    <w:rPr>
      <w:sz w:val="20"/>
      <w:szCs w:val="20"/>
      <w:lang w:eastAsia="zh-CN"/>
    </w:rPr>
  </w:style>
  <w:style w:type="character" w:customStyle="1" w:styleId="FootnoteTextChar">
    <w:name w:val="Footnote Text Char"/>
    <w:basedOn w:val="DefaultParagraphFont"/>
    <w:link w:val="FootnoteText"/>
    <w:uiPriority w:val="99"/>
    <w:semiHidden/>
    <w:rsid w:val="009075E2"/>
    <w:rPr>
      <w:rFonts w:eastAsia="Times New Roman" w:cs="Times New Roman"/>
      <w:sz w:val="20"/>
      <w:szCs w:val="20"/>
      <w:lang w:eastAsia="zh-CN"/>
    </w:rPr>
  </w:style>
  <w:style w:type="character" w:styleId="FootnoteReference">
    <w:name w:val="footnote reference"/>
    <w:unhideWhenUsed/>
    <w:rsid w:val="009075E2"/>
    <w:rPr>
      <w:vertAlign w:val="superscript"/>
    </w:rPr>
  </w:style>
  <w:style w:type="paragraph" w:styleId="ListParagraph">
    <w:name w:val="List Paragraph"/>
    <w:basedOn w:val="Normal"/>
    <w:uiPriority w:val="1"/>
    <w:qFormat/>
    <w:rsid w:val="00025DC6"/>
    <w:pPr>
      <w:ind w:left="720"/>
      <w:contextualSpacing/>
    </w:pPr>
  </w:style>
  <w:style w:type="paragraph" w:styleId="BodyText">
    <w:name w:val="Body Text"/>
    <w:basedOn w:val="Normal"/>
    <w:link w:val="BodyTextChar"/>
    <w:uiPriority w:val="99"/>
    <w:semiHidden/>
    <w:unhideWhenUsed/>
    <w:rsid w:val="00413C80"/>
    <w:pPr>
      <w:spacing w:after="120"/>
    </w:pPr>
  </w:style>
  <w:style w:type="character" w:customStyle="1" w:styleId="BodyTextChar">
    <w:name w:val="Body Text Char"/>
    <w:basedOn w:val="DefaultParagraphFont"/>
    <w:link w:val="BodyText"/>
    <w:uiPriority w:val="99"/>
    <w:semiHidden/>
    <w:rsid w:val="00413C8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3E41E-78CF-45A9-8115-1D90BFC2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John Scott</cp:lastModifiedBy>
  <cp:revision>2</cp:revision>
  <cp:lastPrinted>2023-11-02T03:59:00Z</cp:lastPrinted>
  <dcterms:created xsi:type="dcterms:W3CDTF">2025-08-05T02:22:00Z</dcterms:created>
  <dcterms:modified xsi:type="dcterms:W3CDTF">2025-08-05T02:22:00Z</dcterms:modified>
</cp:coreProperties>
</file>